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rsidR="00893EEB" w:rsidRDefault="00000000">
      <w:pPr>
        <w:pStyle w:val="Heading1"/>
      </w:pPr>
      <w:bookmarkStart w:id="0" w:name="X8139f648c2c7efb23755ff2898a18bf694b33ca"/>
      <w:r>
        <w:t xml:space="preserve">The </w:t>
      </w:r>
      <w:r>
        <w:rPr>
          <w:i/>
          <w:iCs/>
        </w:rPr>
        <w:t>las</w:t>
      </w:r>
      <w:r>
        <w:t xml:space="preserve"> and </w:t>
      </w:r>
      <w:r>
        <w:rPr>
          <w:i/>
          <w:iCs/>
        </w:rPr>
        <w:t>rhl</w:t>
      </w:r>
      <w:r>
        <w:t xml:space="preserve"> Quorum Sensing Systems in </w:t>
      </w:r>
      <w:r>
        <w:rPr>
          <w:i/>
          <w:iCs/>
        </w:rPr>
        <w:t>Pseudomonas aeruginosa</w:t>
      </w:r>
      <w:r>
        <w:t xml:space="preserve"> Form a Multi-Signal Reciprocal Network Which Can Tune Reactivity to Variations in Physical and Social Environments</w:t>
      </w:r>
    </w:p>
    <w:p w:rsidR="00893EEB" w:rsidRDefault="00000000">
      <w:pPr>
        <w:pStyle w:val="Heading2"/>
      </w:pPr>
      <w:bookmarkStart w:id="1" w:name="supporting-information"/>
      <w:r>
        <w:t>Supporting Information</w:t>
      </w:r>
    </w:p>
    <w:p w:rsidR="00893EEB" w:rsidRDefault="00000000">
      <w:pPr>
        <w:pStyle w:val="Heading3"/>
      </w:pPr>
      <w:bookmarkStart w:id="2" w:name="literature-search"/>
      <w:r>
        <w:t>Literature Search</w:t>
      </w:r>
    </w:p>
    <w:p w:rsidR="00893EEB" w:rsidRDefault="00000000" w:rsidP="00860310">
      <w:pPr>
        <w:pStyle w:val="FirstParagraph"/>
      </w:pPr>
      <w:r>
        <w:t xml:space="preserve">The PubMed database of the US National Institutes of Health was queried on 20 July 2021 using the query </w:t>
      </w:r>
      <w:hyperlink r:id="rId5">
        <w:r>
          <w:rPr>
            <w:rStyle w:val="VerbatimChar"/>
          </w:rPr>
          <w:t>PubMed Search ("review"[Title/Abstract] OR "review"[Publication Type]) AND "quorum sensing"[Title] AND "pseudomonas aeruginosa"[Title/Abstract]</w:t>
        </w:r>
      </w:hyperlink>
      <w:r>
        <w:t xml:space="preserve">, resulting in 76 results with publication dates from 1996 to 2021. Papers that incluced a daigram of the gene transcription networks for the </w:t>
      </w:r>
      <w:r>
        <w:rPr>
          <w:i/>
          <w:iCs/>
        </w:rPr>
        <w:t>las</w:t>
      </w:r>
      <w:r>
        <w:t xml:space="preserve"> and </w:t>
      </w:r>
      <w:r>
        <w:rPr>
          <w:i/>
          <w:iCs/>
        </w:rPr>
        <w:t>rhl</w:t>
      </w:r>
      <w:r>
        <w:t xml:space="preserve"> quorum sensing systems were further analyzed to show the interactions present on those diagrams. Tables S.1 and S.2 show the results. Of the papers analyzed, all show the </w:t>
      </w:r>
      <w:r>
        <w:rPr>
          <w:i/>
          <w:iCs/>
        </w:rPr>
        <w:t>las</w:t>
      </w:r>
      <w:r>
        <w:t xml:space="preserve"> system positively activating the </w:t>
      </w:r>
      <w:r>
        <w:rPr>
          <w:i/>
          <w:iCs/>
        </w:rPr>
        <w:t>rhl</w:t>
      </w:r>
      <w:r>
        <w:t xml:space="preserve"> system, and none show the </w:t>
      </w:r>
      <w:r>
        <w:rPr>
          <w:i/>
          <w:iCs/>
        </w:rPr>
        <w:t>rhl</w:t>
      </w:r>
      <w:r>
        <w:t xml:space="preserve"> system postively activating the </w:t>
      </w:r>
      <w:r>
        <w:rPr>
          <w:i/>
          <w:iCs/>
        </w:rPr>
        <w:t>las</w:t>
      </w:r>
      <w:r>
        <w:t xml:space="preserve"> system.</w:t>
      </w:r>
      <w:bookmarkStart w:id="3" w:name="tbl:lasr"/>
    </w:p>
    <w:tbl>
      <w:tblPr>
        <w:tblStyle w:val="Table"/>
        <w:tblW w:w="0" w:type="auto"/>
        <w:tblLook w:val="0020" w:firstRow="1" w:lastRow="0" w:firstColumn="0" w:lastColumn="0" w:noHBand="0" w:noVBand="0"/>
        <w:tblCaption w:val="Table 1: _las_r"/>
      </w:tblPr>
      <w:tblGrid>
        <w:gridCol w:w="3799"/>
        <w:gridCol w:w="1176"/>
        <w:gridCol w:w="816"/>
        <w:gridCol w:w="883"/>
        <w:gridCol w:w="816"/>
        <w:gridCol w:w="883"/>
        <w:gridCol w:w="1203"/>
      </w:tblGrid>
      <w:tr w:rsidR="00893EEB" w:rsidTr="00860310">
        <w:trPr>
          <w:cnfStyle w:val="100000000000" w:firstRow="1" w:lastRow="0" w:firstColumn="0" w:lastColumn="0" w:oddVBand="0" w:evenVBand="0" w:oddHBand="0" w:evenHBand="0" w:firstRowFirstColumn="0" w:firstRowLastColumn="0" w:lastRowFirstColumn="0" w:lastRowLastColumn="0"/>
          <w:tblHeader/>
        </w:trPr>
        <w:tc>
          <w:tcPr>
            <w:tcW w:w="0" w:type="auto"/>
          </w:tcPr>
          <w:p w:rsidR="00893EEB" w:rsidRDefault="00000000">
            <w:pPr>
              <w:pStyle w:val="Compact"/>
            </w:pPr>
            <w:r>
              <w:t>Paper</w:t>
            </w:r>
          </w:p>
        </w:tc>
        <w:tc>
          <w:tcPr>
            <w:tcW w:w="0" w:type="auto"/>
          </w:tcPr>
          <w:p w:rsidR="00893EEB" w:rsidRDefault="00000000">
            <w:pPr>
              <w:pStyle w:val="Compact"/>
              <w:jc w:val="center"/>
            </w:pPr>
            <w:r>
              <w:t>PMID</w:t>
            </w:r>
          </w:p>
        </w:tc>
        <w:tc>
          <w:tcPr>
            <w:tcW w:w="0" w:type="auto"/>
          </w:tcPr>
          <w:p w:rsidR="00893EEB" w:rsidRDefault="00000000">
            <w:pPr>
              <w:pStyle w:val="Compact"/>
              <w:jc w:val="center"/>
            </w:pPr>
            <w:r>
              <w:t>→</w:t>
            </w:r>
            <w:r>
              <w:rPr>
                <w:i/>
                <w:iCs/>
              </w:rPr>
              <w:t>lasI</w:t>
            </w:r>
          </w:p>
        </w:tc>
        <w:tc>
          <w:tcPr>
            <w:tcW w:w="0" w:type="auto"/>
          </w:tcPr>
          <w:p w:rsidR="00893EEB" w:rsidRDefault="00000000">
            <w:pPr>
              <w:pStyle w:val="Compact"/>
              <w:jc w:val="center"/>
            </w:pPr>
            <w:r>
              <w:t>→</w:t>
            </w:r>
            <w:r>
              <w:rPr>
                <w:i/>
                <w:iCs/>
              </w:rPr>
              <w:t>lasR</w:t>
            </w:r>
          </w:p>
        </w:tc>
        <w:tc>
          <w:tcPr>
            <w:tcW w:w="0" w:type="auto"/>
          </w:tcPr>
          <w:p w:rsidR="00893EEB" w:rsidRDefault="00000000">
            <w:pPr>
              <w:pStyle w:val="Compact"/>
              <w:jc w:val="center"/>
            </w:pPr>
            <w:r>
              <w:t>→</w:t>
            </w:r>
            <w:r>
              <w:rPr>
                <w:i/>
                <w:iCs/>
              </w:rPr>
              <w:t>rhlI</w:t>
            </w:r>
          </w:p>
        </w:tc>
        <w:tc>
          <w:tcPr>
            <w:tcW w:w="0" w:type="auto"/>
          </w:tcPr>
          <w:p w:rsidR="00893EEB" w:rsidRDefault="00000000">
            <w:pPr>
              <w:pStyle w:val="Compact"/>
              <w:jc w:val="center"/>
            </w:pPr>
            <w:r>
              <w:t>→</w:t>
            </w:r>
            <w:r>
              <w:rPr>
                <w:i/>
                <w:iCs/>
              </w:rPr>
              <w:t>rhlR</w:t>
            </w:r>
          </w:p>
        </w:tc>
        <w:tc>
          <w:tcPr>
            <w:tcW w:w="0" w:type="auto"/>
          </w:tcPr>
          <w:p w:rsidR="00893EEB" w:rsidRDefault="00000000">
            <w:pPr>
              <w:pStyle w:val="Compact"/>
              <w:jc w:val="center"/>
            </w:pPr>
            <w:r>
              <w:t>→elastase</w:t>
            </w:r>
          </w:p>
        </w:tc>
      </w:tr>
      <w:tr w:rsidR="00893EEB" w:rsidTr="00860310">
        <w:tc>
          <w:tcPr>
            <w:tcW w:w="0" w:type="auto"/>
          </w:tcPr>
          <w:p w:rsidR="00893EEB" w:rsidRDefault="00000000">
            <w:pPr>
              <w:pStyle w:val="Compact"/>
            </w:pPr>
            <w:r>
              <w:t>(García-Reyes, Soberón-Chávez, and Cocotl-Yanez 2020)</w:t>
            </w:r>
          </w:p>
        </w:tc>
        <w:tc>
          <w:tcPr>
            <w:tcW w:w="0" w:type="auto"/>
          </w:tcPr>
          <w:p w:rsidR="00893EEB" w:rsidRDefault="00000000">
            <w:pPr>
              <w:pStyle w:val="Compact"/>
              <w:jc w:val="center"/>
            </w:pPr>
            <w:hyperlink r:id="rId6">
              <w:r>
                <w:rPr>
                  <w:rStyle w:val="Hyperlink"/>
                </w:rPr>
                <w:t>31794380</w:t>
              </w:r>
            </w:hyperlink>
          </w:p>
        </w:tc>
        <w:tc>
          <w:tcPr>
            <w:tcW w:w="0" w:type="auto"/>
          </w:tcPr>
          <w:p w:rsidR="00893EEB" w:rsidRDefault="00000000">
            <w:pPr>
              <w:pStyle w:val="Compact"/>
              <w:jc w:val="center"/>
            </w:pPr>
            <w:r>
              <w:t>●</w:t>
            </w:r>
          </w:p>
        </w:tc>
        <w:tc>
          <w:tcPr>
            <w:tcW w:w="0" w:type="auto"/>
          </w:tcPr>
          <w:p w:rsidR="00893EEB" w:rsidRDefault="00000000">
            <w:pPr>
              <w:pStyle w:val="Compact"/>
              <w:jc w:val="center"/>
            </w:pPr>
            <w:r>
              <w:t>○</w:t>
            </w:r>
          </w:p>
        </w:tc>
        <w:tc>
          <w:tcPr>
            <w:tcW w:w="0" w:type="auto"/>
          </w:tcPr>
          <w:p w:rsidR="00893EEB" w:rsidRDefault="00000000">
            <w:pPr>
              <w:pStyle w:val="Compact"/>
              <w:jc w:val="center"/>
            </w:pPr>
            <w:r>
              <w:t>●</w:t>
            </w:r>
          </w:p>
        </w:tc>
        <w:tc>
          <w:tcPr>
            <w:tcW w:w="0" w:type="auto"/>
          </w:tcPr>
          <w:p w:rsidR="00893EEB" w:rsidRDefault="00000000">
            <w:pPr>
              <w:pStyle w:val="Compact"/>
              <w:jc w:val="center"/>
            </w:pPr>
            <w:r>
              <w:t>●</w:t>
            </w:r>
          </w:p>
        </w:tc>
        <w:tc>
          <w:tcPr>
            <w:tcW w:w="0" w:type="auto"/>
          </w:tcPr>
          <w:p w:rsidR="00893EEB" w:rsidRDefault="00000000">
            <w:pPr>
              <w:pStyle w:val="Compact"/>
              <w:jc w:val="center"/>
            </w:pPr>
            <w:r>
              <w:t>●</w:t>
            </w:r>
          </w:p>
        </w:tc>
      </w:tr>
      <w:tr w:rsidR="00893EEB" w:rsidTr="00860310">
        <w:tc>
          <w:tcPr>
            <w:tcW w:w="0" w:type="auto"/>
          </w:tcPr>
          <w:p w:rsidR="00893EEB" w:rsidRDefault="00000000">
            <w:pPr>
              <w:pStyle w:val="Compact"/>
            </w:pPr>
            <w:r>
              <w:t>(Rutherford and Bassler 2012)</w:t>
            </w:r>
          </w:p>
        </w:tc>
        <w:tc>
          <w:tcPr>
            <w:tcW w:w="0" w:type="auto"/>
          </w:tcPr>
          <w:p w:rsidR="00893EEB" w:rsidRDefault="00000000">
            <w:pPr>
              <w:pStyle w:val="Compact"/>
              <w:jc w:val="center"/>
            </w:pPr>
            <w:hyperlink r:id="rId7">
              <w:r>
                <w:rPr>
                  <w:rStyle w:val="Hyperlink"/>
                </w:rPr>
                <w:t>23125205</w:t>
              </w:r>
            </w:hyperlink>
          </w:p>
        </w:tc>
        <w:tc>
          <w:tcPr>
            <w:tcW w:w="0" w:type="auto"/>
          </w:tcPr>
          <w:p w:rsidR="00893EEB" w:rsidRDefault="00000000">
            <w:pPr>
              <w:pStyle w:val="Compact"/>
              <w:jc w:val="center"/>
            </w:pPr>
            <w:r>
              <w:t>●</w:t>
            </w:r>
          </w:p>
        </w:tc>
        <w:tc>
          <w:tcPr>
            <w:tcW w:w="0" w:type="auto"/>
          </w:tcPr>
          <w:p w:rsidR="00893EEB" w:rsidRDefault="00000000">
            <w:pPr>
              <w:pStyle w:val="Compact"/>
              <w:jc w:val="center"/>
            </w:pPr>
            <w:r>
              <w:t>○</w:t>
            </w:r>
          </w:p>
        </w:tc>
        <w:tc>
          <w:tcPr>
            <w:tcW w:w="0" w:type="auto"/>
          </w:tcPr>
          <w:p w:rsidR="00893EEB" w:rsidRDefault="00000000">
            <w:pPr>
              <w:pStyle w:val="Compact"/>
              <w:jc w:val="center"/>
            </w:pPr>
            <w:r>
              <w:t>●</w:t>
            </w:r>
          </w:p>
        </w:tc>
        <w:tc>
          <w:tcPr>
            <w:tcW w:w="0" w:type="auto"/>
          </w:tcPr>
          <w:p w:rsidR="00893EEB" w:rsidRDefault="00000000">
            <w:pPr>
              <w:pStyle w:val="Compact"/>
              <w:jc w:val="center"/>
            </w:pPr>
            <w:r>
              <w:t>●</w:t>
            </w:r>
          </w:p>
        </w:tc>
        <w:tc>
          <w:tcPr>
            <w:tcW w:w="0" w:type="auto"/>
          </w:tcPr>
          <w:p w:rsidR="00893EEB" w:rsidRDefault="00893EEB">
            <w:pPr>
              <w:pStyle w:val="Compact"/>
            </w:pPr>
          </w:p>
        </w:tc>
      </w:tr>
      <w:tr w:rsidR="00893EEB" w:rsidTr="00860310">
        <w:tc>
          <w:tcPr>
            <w:tcW w:w="0" w:type="auto"/>
          </w:tcPr>
          <w:p w:rsidR="00893EEB" w:rsidRDefault="00000000">
            <w:pPr>
              <w:pStyle w:val="Compact"/>
            </w:pPr>
            <w:r>
              <w:t>(Proctor, McCarron, and Ternan 2020)</w:t>
            </w:r>
          </w:p>
        </w:tc>
        <w:tc>
          <w:tcPr>
            <w:tcW w:w="0" w:type="auto"/>
          </w:tcPr>
          <w:p w:rsidR="00893EEB" w:rsidRDefault="00000000">
            <w:pPr>
              <w:pStyle w:val="Compact"/>
              <w:jc w:val="center"/>
            </w:pPr>
            <w:hyperlink r:id="rId8">
              <w:r>
                <w:rPr>
                  <w:rStyle w:val="Hyperlink"/>
                </w:rPr>
                <w:t>31971503</w:t>
              </w:r>
            </w:hyperlink>
          </w:p>
        </w:tc>
        <w:tc>
          <w:tcPr>
            <w:tcW w:w="0" w:type="auto"/>
          </w:tcPr>
          <w:p w:rsidR="00893EEB" w:rsidRDefault="00000000">
            <w:pPr>
              <w:pStyle w:val="Compact"/>
              <w:jc w:val="center"/>
            </w:pPr>
            <w:r>
              <w:t>●</w:t>
            </w:r>
          </w:p>
        </w:tc>
        <w:tc>
          <w:tcPr>
            <w:tcW w:w="0" w:type="auto"/>
          </w:tcPr>
          <w:p w:rsidR="00893EEB" w:rsidRDefault="00000000">
            <w:pPr>
              <w:pStyle w:val="Compact"/>
              <w:jc w:val="center"/>
            </w:pPr>
            <w:r>
              <w:t>○</w:t>
            </w:r>
          </w:p>
        </w:tc>
        <w:tc>
          <w:tcPr>
            <w:tcW w:w="0" w:type="auto"/>
          </w:tcPr>
          <w:p w:rsidR="00893EEB" w:rsidRDefault="00000000">
            <w:pPr>
              <w:pStyle w:val="Compact"/>
              <w:jc w:val="center"/>
            </w:pPr>
            <w:r>
              <w:t>○</w:t>
            </w:r>
          </w:p>
        </w:tc>
        <w:tc>
          <w:tcPr>
            <w:tcW w:w="0" w:type="auto"/>
          </w:tcPr>
          <w:p w:rsidR="00893EEB" w:rsidRDefault="00000000">
            <w:pPr>
              <w:pStyle w:val="Compact"/>
              <w:jc w:val="center"/>
            </w:pPr>
            <w:r>
              <w:t>●</w:t>
            </w:r>
          </w:p>
        </w:tc>
        <w:tc>
          <w:tcPr>
            <w:tcW w:w="0" w:type="auto"/>
          </w:tcPr>
          <w:p w:rsidR="00893EEB" w:rsidRDefault="00893EEB">
            <w:pPr>
              <w:pStyle w:val="Compact"/>
            </w:pPr>
          </w:p>
        </w:tc>
      </w:tr>
      <w:tr w:rsidR="00893EEB" w:rsidTr="00860310">
        <w:tc>
          <w:tcPr>
            <w:tcW w:w="0" w:type="auto"/>
          </w:tcPr>
          <w:p w:rsidR="00893EEB" w:rsidRDefault="00000000">
            <w:pPr>
              <w:pStyle w:val="Compact"/>
            </w:pPr>
            <w:r>
              <w:t>(Jakobsen et al. 2013)</w:t>
            </w:r>
          </w:p>
        </w:tc>
        <w:tc>
          <w:tcPr>
            <w:tcW w:w="0" w:type="auto"/>
          </w:tcPr>
          <w:p w:rsidR="00893EEB" w:rsidRDefault="00000000">
            <w:pPr>
              <w:pStyle w:val="Compact"/>
              <w:jc w:val="center"/>
            </w:pPr>
            <w:hyperlink r:id="rId9">
              <w:r>
                <w:rPr>
                  <w:rStyle w:val="Hyperlink"/>
                </w:rPr>
                <w:t>23841636</w:t>
              </w:r>
            </w:hyperlink>
          </w:p>
        </w:tc>
        <w:tc>
          <w:tcPr>
            <w:tcW w:w="0" w:type="auto"/>
          </w:tcPr>
          <w:p w:rsidR="00893EEB" w:rsidRDefault="00000000">
            <w:pPr>
              <w:pStyle w:val="Compact"/>
              <w:jc w:val="center"/>
            </w:pPr>
            <w:r>
              <w:t>●</w:t>
            </w:r>
          </w:p>
        </w:tc>
        <w:tc>
          <w:tcPr>
            <w:tcW w:w="0" w:type="auto"/>
          </w:tcPr>
          <w:p w:rsidR="00893EEB" w:rsidRDefault="00000000">
            <w:pPr>
              <w:pStyle w:val="Compact"/>
              <w:jc w:val="center"/>
            </w:pPr>
            <w:r>
              <w:t>○</w:t>
            </w:r>
          </w:p>
        </w:tc>
        <w:tc>
          <w:tcPr>
            <w:tcW w:w="0" w:type="auto"/>
          </w:tcPr>
          <w:p w:rsidR="00893EEB" w:rsidRDefault="00000000">
            <w:pPr>
              <w:pStyle w:val="Compact"/>
              <w:jc w:val="center"/>
            </w:pPr>
            <w:r>
              <w:t>●</w:t>
            </w:r>
          </w:p>
        </w:tc>
        <w:tc>
          <w:tcPr>
            <w:tcW w:w="0" w:type="auto"/>
          </w:tcPr>
          <w:p w:rsidR="00893EEB" w:rsidRDefault="00000000">
            <w:pPr>
              <w:pStyle w:val="Compact"/>
              <w:jc w:val="center"/>
            </w:pPr>
            <w:r>
              <w:t>●</w:t>
            </w:r>
          </w:p>
        </w:tc>
        <w:tc>
          <w:tcPr>
            <w:tcW w:w="0" w:type="auto"/>
          </w:tcPr>
          <w:p w:rsidR="00893EEB" w:rsidRDefault="00893EEB">
            <w:pPr>
              <w:pStyle w:val="Compact"/>
            </w:pPr>
          </w:p>
        </w:tc>
      </w:tr>
      <w:tr w:rsidR="00893EEB" w:rsidTr="00860310">
        <w:tc>
          <w:tcPr>
            <w:tcW w:w="0" w:type="auto"/>
          </w:tcPr>
          <w:p w:rsidR="00893EEB" w:rsidRDefault="00000000">
            <w:pPr>
              <w:pStyle w:val="Compact"/>
            </w:pPr>
            <w:r>
              <w:t>(Soukarieh et al. 2018)</w:t>
            </w:r>
          </w:p>
        </w:tc>
        <w:tc>
          <w:tcPr>
            <w:tcW w:w="0" w:type="auto"/>
          </w:tcPr>
          <w:p w:rsidR="00893EEB" w:rsidRDefault="00000000">
            <w:pPr>
              <w:pStyle w:val="Compact"/>
              <w:jc w:val="center"/>
            </w:pPr>
            <w:hyperlink r:id="rId10">
              <w:r>
                <w:rPr>
                  <w:rStyle w:val="Hyperlink"/>
                </w:rPr>
                <w:t>29999316</w:t>
              </w:r>
            </w:hyperlink>
          </w:p>
        </w:tc>
        <w:tc>
          <w:tcPr>
            <w:tcW w:w="0" w:type="auto"/>
          </w:tcPr>
          <w:p w:rsidR="00893EEB" w:rsidRDefault="00000000">
            <w:pPr>
              <w:pStyle w:val="Compact"/>
              <w:jc w:val="center"/>
            </w:pPr>
            <w:r>
              <w:t>●</w:t>
            </w:r>
          </w:p>
        </w:tc>
        <w:tc>
          <w:tcPr>
            <w:tcW w:w="0" w:type="auto"/>
          </w:tcPr>
          <w:p w:rsidR="00893EEB" w:rsidRDefault="00000000">
            <w:pPr>
              <w:pStyle w:val="Compact"/>
              <w:jc w:val="center"/>
            </w:pPr>
            <w:r>
              <w:t>●</w:t>
            </w:r>
          </w:p>
        </w:tc>
        <w:tc>
          <w:tcPr>
            <w:tcW w:w="0" w:type="auto"/>
          </w:tcPr>
          <w:p w:rsidR="00893EEB" w:rsidRDefault="00000000">
            <w:pPr>
              <w:pStyle w:val="Compact"/>
              <w:jc w:val="center"/>
            </w:pPr>
            <w:r>
              <w:t>●</w:t>
            </w:r>
          </w:p>
        </w:tc>
        <w:tc>
          <w:tcPr>
            <w:tcW w:w="0" w:type="auto"/>
          </w:tcPr>
          <w:p w:rsidR="00893EEB" w:rsidRDefault="00000000">
            <w:pPr>
              <w:pStyle w:val="Compact"/>
              <w:jc w:val="center"/>
            </w:pPr>
            <w:r>
              <w:t>●</w:t>
            </w:r>
          </w:p>
        </w:tc>
        <w:tc>
          <w:tcPr>
            <w:tcW w:w="0" w:type="auto"/>
          </w:tcPr>
          <w:p w:rsidR="00893EEB" w:rsidRDefault="00893EEB">
            <w:pPr>
              <w:pStyle w:val="Compact"/>
            </w:pPr>
          </w:p>
        </w:tc>
      </w:tr>
      <w:tr w:rsidR="00893EEB" w:rsidTr="00860310">
        <w:tc>
          <w:tcPr>
            <w:tcW w:w="0" w:type="auto"/>
          </w:tcPr>
          <w:p w:rsidR="00893EEB" w:rsidRDefault="00000000">
            <w:pPr>
              <w:pStyle w:val="Compact"/>
            </w:pPr>
            <w:r>
              <w:t>(Tateda 2005)</w:t>
            </w:r>
          </w:p>
        </w:tc>
        <w:tc>
          <w:tcPr>
            <w:tcW w:w="0" w:type="auto"/>
          </w:tcPr>
          <w:p w:rsidR="00893EEB" w:rsidRDefault="00000000">
            <w:pPr>
              <w:pStyle w:val="Compact"/>
              <w:jc w:val="center"/>
            </w:pPr>
            <w:hyperlink r:id="rId11">
              <w:r>
                <w:rPr>
                  <w:rStyle w:val="Hyperlink"/>
                </w:rPr>
                <w:t>15926474</w:t>
              </w:r>
            </w:hyperlink>
          </w:p>
        </w:tc>
        <w:tc>
          <w:tcPr>
            <w:tcW w:w="0" w:type="auto"/>
          </w:tcPr>
          <w:p w:rsidR="00893EEB" w:rsidRDefault="00000000">
            <w:pPr>
              <w:pStyle w:val="Compact"/>
              <w:jc w:val="center"/>
            </w:pPr>
            <w:r>
              <w:t>●</w:t>
            </w:r>
          </w:p>
        </w:tc>
        <w:tc>
          <w:tcPr>
            <w:tcW w:w="0" w:type="auto"/>
          </w:tcPr>
          <w:p w:rsidR="00893EEB" w:rsidRDefault="00000000">
            <w:pPr>
              <w:pStyle w:val="Compact"/>
              <w:jc w:val="center"/>
            </w:pPr>
            <w:r>
              <w:t>○</w:t>
            </w:r>
          </w:p>
        </w:tc>
        <w:tc>
          <w:tcPr>
            <w:tcW w:w="0" w:type="auto"/>
          </w:tcPr>
          <w:p w:rsidR="00893EEB" w:rsidRDefault="00000000">
            <w:pPr>
              <w:pStyle w:val="Compact"/>
              <w:jc w:val="center"/>
            </w:pPr>
            <w:r>
              <w:t>●</w:t>
            </w:r>
          </w:p>
        </w:tc>
        <w:tc>
          <w:tcPr>
            <w:tcW w:w="0" w:type="auto"/>
          </w:tcPr>
          <w:p w:rsidR="00893EEB" w:rsidRDefault="00000000">
            <w:pPr>
              <w:pStyle w:val="Compact"/>
              <w:jc w:val="center"/>
            </w:pPr>
            <w:r>
              <w:t>○</w:t>
            </w:r>
          </w:p>
        </w:tc>
        <w:tc>
          <w:tcPr>
            <w:tcW w:w="0" w:type="auto"/>
          </w:tcPr>
          <w:p w:rsidR="00893EEB" w:rsidRDefault="00000000">
            <w:pPr>
              <w:pStyle w:val="Compact"/>
              <w:jc w:val="center"/>
            </w:pPr>
            <w:r>
              <w:t>●</w:t>
            </w:r>
          </w:p>
        </w:tc>
      </w:tr>
      <w:tr w:rsidR="00893EEB" w:rsidTr="00860310">
        <w:tc>
          <w:tcPr>
            <w:tcW w:w="0" w:type="auto"/>
          </w:tcPr>
          <w:p w:rsidR="00893EEB" w:rsidRDefault="00000000">
            <w:pPr>
              <w:pStyle w:val="Compact"/>
            </w:pPr>
            <w:r>
              <w:t>(Williams et al. 2007)</w:t>
            </w:r>
          </w:p>
        </w:tc>
        <w:tc>
          <w:tcPr>
            <w:tcW w:w="0" w:type="auto"/>
          </w:tcPr>
          <w:p w:rsidR="00893EEB" w:rsidRDefault="00000000">
            <w:pPr>
              <w:pStyle w:val="Compact"/>
              <w:jc w:val="center"/>
            </w:pPr>
            <w:hyperlink r:id="rId12">
              <w:r>
                <w:rPr>
                  <w:rStyle w:val="Hyperlink"/>
                </w:rPr>
                <w:t>19249239</w:t>
              </w:r>
            </w:hyperlink>
          </w:p>
        </w:tc>
        <w:tc>
          <w:tcPr>
            <w:tcW w:w="0" w:type="auto"/>
          </w:tcPr>
          <w:p w:rsidR="00893EEB" w:rsidRDefault="00000000">
            <w:pPr>
              <w:pStyle w:val="Compact"/>
              <w:jc w:val="center"/>
            </w:pPr>
            <w:r>
              <w:t>○</w:t>
            </w:r>
          </w:p>
        </w:tc>
        <w:tc>
          <w:tcPr>
            <w:tcW w:w="0" w:type="auto"/>
          </w:tcPr>
          <w:p w:rsidR="00893EEB" w:rsidRDefault="00000000">
            <w:pPr>
              <w:pStyle w:val="Compact"/>
              <w:jc w:val="center"/>
            </w:pPr>
            <w:r>
              <w:t>○</w:t>
            </w:r>
          </w:p>
        </w:tc>
        <w:tc>
          <w:tcPr>
            <w:tcW w:w="0" w:type="auto"/>
          </w:tcPr>
          <w:p w:rsidR="00893EEB" w:rsidRDefault="00000000">
            <w:pPr>
              <w:pStyle w:val="Compact"/>
              <w:jc w:val="center"/>
            </w:pPr>
            <w:r>
              <w:t>●</w:t>
            </w:r>
          </w:p>
        </w:tc>
        <w:tc>
          <w:tcPr>
            <w:tcW w:w="0" w:type="auto"/>
          </w:tcPr>
          <w:p w:rsidR="00893EEB" w:rsidRDefault="00000000">
            <w:pPr>
              <w:pStyle w:val="Compact"/>
              <w:jc w:val="center"/>
            </w:pPr>
            <w:r>
              <w:t>●</w:t>
            </w:r>
          </w:p>
        </w:tc>
        <w:tc>
          <w:tcPr>
            <w:tcW w:w="0" w:type="auto"/>
          </w:tcPr>
          <w:p w:rsidR="00893EEB" w:rsidRDefault="00893EEB">
            <w:pPr>
              <w:pStyle w:val="Compact"/>
            </w:pPr>
          </w:p>
        </w:tc>
      </w:tr>
      <w:tr w:rsidR="00893EEB" w:rsidTr="00860310">
        <w:tc>
          <w:tcPr>
            <w:tcW w:w="0" w:type="auto"/>
          </w:tcPr>
          <w:p w:rsidR="00893EEB" w:rsidRDefault="00000000">
            <w:pPr>
              <w:pStyle w:val="Compact"/>
            </w:pPr>
            <w:r>
              <w:t>(Heurlier, Dénervaud, and Haas 2006)</w:t>
            </w:r>
          </w:p>
        </w:tc>
        <w:tc>
          <w:tcPr>
            <w:tcW w:w="0" w:type="auto"/>
          </w:tcPr>
          <w:p w:rsidR="00893EEB" w:rsidRDefault="00000000">
            <w:pPr>
              <w:pStyle w:val="Compact"/>
              <w:jc w:val="center"/>
            </w:pPr>
            <w:hyperlink r:id="rId13">
              <w:r>
                <w:rPr>
                  <w:rStyle w:val="Hyperlink"/>
                </w:rPr>
                <w:t>16503417</w:t>
              </w:r>
            </w:hyperlink>
          </w:p>
        </w:tc>
        <w:tc>
          <w:tcPr>
            <w:tcW w:w="0" w:type="auto"/>
          </w:tcPr>
          <w:p w:rsidR="00893EEB" w:rsidRDefault="00000000">
            <w:pPr>
              <w:pStyle w:val="Compact"/>
              <w:jc w:val="center"/>
            </w:pPr>
            <w:r>
              <w:t>●</w:t>
            </w:r>
          </w:p>
        </w:tc>
        <w:tc>
          <w:tcPr>
            <w:tcW w:w="0" w:type="auto"/>
          </w:tcPr>
          <w:p w:rsidR="00893EEB" w:rsidRDefault="00000000">
            <w:pPr>
              <w:pStyle w:val="Compact"/>
              <w:jc w:val="center"/>
            </w:pPr>
            <w:r>
              <w:t>○</w:t>
            </w:r>
          </w:p>
        </w:tc>
        <w:tc>
          <w:tcPr>
            <w:tcW w:w="0" w:type="auto"/>
          </w:tcPr>
          <w:p w:rsidR="00893EEB" w:rsidRDefault="00000000">
            <w:pPr>
              <w:pStyle w:val="Compact"/>
              <w:jc w:val="center"/>
            </w:pPr>
            <w:r>
              <w:t>●</w:t>
            </w:r>
          </w:p>
        </w:tc>
        <w:tc>
          <w:tcPr>
            <w:tcW w:w="0" w:type="auto"/>
          </w:tcPr>
          <w:p w:rsidR="00893EEB" w:rsidRDefault="00000000">
            <w:pPr>
              <w:pStyle w:val="Compact"/>
              <w:jc w:val="center"/>
            </w:pPr>
            <w:r>
              <w:t>○</w:t>
            </w:r>
          </w:p>
        </w:tc>
        <w:tc>
          <w:tcPr>
            <w:tcW w:w="0" w:type="auto"/>
          </w:tcPr>
          <w:p w:rsidR="00893EEB" w:rsidRDefault="00893EEB">
            <w:pPr>
              <w:pStyle w:val="Compact"/>
            </w:pPr>
          </w:p>
        </w:tc>
      </w:tr>
      <w:tr w:rsidR="00893EEB" w:rsidTr="00860310">
        <w:tc>
          <w:tcPr>
            <w:tcW w:w="0" w:type="auto"/>
          </w:tcPr>
          <w:p w:rsidR="00893EEB" w:rsidRDefault="00000000">
            <w:pPr>
              <w:pStyle w:val="Compact"/>
            </w:pPr>
            <w:r>
              <w:t>(Le Berre et al. 2006)</w:t>
            </w:r>
          </w:p>
        </w:tc>
        <w:tc>
          <w:tcPr>
            <w:tcW w:w="0" w:type="auto"/>
          </w:tcPr>
          <w:p w:rsidR="00893EEB" w:rsidRDefault="00000000">
            <w:pPr>
              <w:pStyle w:val="Compact"/>
              <w:jc w:val="center"/>
            </w:pPr>
            <w:hyperlink r:id="rId14">
              <w:r>
                <w:rPr>
                  <w:rStyle w:val="Hyperlink"/>
                </w:rPr>
                <w:t>16631332</w:t>
              </w:r>
            </w:hyperlink>
          </w:p>
        </w:tc>
        <w:tc>
          <w:tcPr>
            <w:tcW w:w="0" w:type="auto"/>
          </w:tcPr>
          <w:p w:rsidR="00893EEB" w:rsidRDefault="00000000">
            <w:pPr>
              <w:pStyle w:val="Compact"/>
              <w:jc w:val="center"/>
            </w:pPr>
            <w:r>
              <w:t>○</w:t>
            </w:r>
          </w:p>
        </w:tc>
        <w:tc>
          <w:tcPr>
            <w:tcW w:w="0" w:type="auto"/>
          </w:tcPr>
          <w:p w:rsidR="00893EEB" w:rsidRDefault="00000000">
            <w:pPr>
              <w:pStyle w:val="Compact"/>
              <w:jc w:val="center"/>
            </w:pPr>
            <w:r>
              <w:t>○</w:t>
            </w:r>
          </w:p>
        </w:tc>
        <w:tc>
          <w:tcPr>
            <w:tcW w:w="0" w:type="auto"/>
          </w:tcPr>
          <w:p w:rsidR="00893EEB" w:rsidRDefault="00000000">
            <w:pPr>
              <w:pStyle w:val="Compact"/>
              <w:jc w:val="center"/>
            </w:pPr>
            <w:r>
              <w:t>●</w:t>
            </w:r>
          </w:p>
        </w:tc>
        <w:tc>
          <w:tcPr>
            <w:tcW w:w="0" w:type="auto"/>
          </w:tcPr>
          <w:p w:rsidR="00893EEB" w:rsidRDefault="00000000">
            <w:pPr>
              <w:pStyle w:val="Compact"/>
              <w:jc w:val="center"/>
            </w:pPr>
            <w:r>
              <w:t>●</w:t>
            </w:r>
          </w:p>
        </w:tc>
        <w:tc>
          <w:tcPr>
            <w:tcW w:w="0" w:type="auto"/>
          </w:tcPr>
          <w:p w:rsidR="00893EEB" w:rsidRDefault="00893EEB">
            <w:pPr>
              <w:pStyle w:val="Compact"/>
            </w:pPr>
          </w:p>
        </w:tc>
      </w:tr>
      <w:tr w:rsidR="00893EEB" w:rsidTr="00860310">
        <w:tc>
          <w:tcPr>
            <w:tcW w:w="0" w:type="auto"/>
          </w:tcPr>
          <w:p w:rsidR="00893EEB" w:rsidRDefault="00000000">
            <w:pPr>
              <w:pStyle w:val="Compact"/>
            </w:pPr>
            <w:r>
              <w:t>(Juhas, Eberl, and Tümmler 2005)</w:t>
            </w:r>
          </w:p>
        </w:tc>
        <w:tc>
          <w:tcPr>
            <w:tcW w:w="0" w:type="auto"/>
          </w:tcPr>
          <w:p w:rsidR="00893EEB" w:rsidRDefault="00000000">
            <w:pPr>
              <w:pStyle w:val="Compact"/>
              <w:jc w:val="center"/>
            </w:pPr>
            <w:hyperlink r:id="rId15">
              <w:r>
                <w:rPr>
                  <w:rStyle w:val="Hyperlink"/>
                </w:rPr>
                <w:t>15816912</w:t>
              </w:r>
            </w:hyperlink>
          </w:p>
        </w:tc>
        <w:tc>
          <w:tcPr>
            <w:tcW w:w="0" w:type="auto"/>
          </w:tcPr>
          <w:p w:rsidR="00893EEB" w:rsidRDefault="00000000">
            <w:pPr>
              <w:pStyle w:val="Compact"/>
              <w:jc w:val="center"/>
            </w:pPr>
            <w:r>
              <w:t>●</w:t>
            </w:r>
          </w:p>
        </w:tc>
        <w:tc>
          <w:tcPr>
            <w:tcW w:w="0" w:type="auto"/>
          </w:tcPr>
          <w:p w:rsidR="00893EEB" w:rsidRDefault="00000000">
            <w:pPr>
              <w:pStyle w:val="Compact"/>
              <w:jc w:val="center"/>
            </w:pPr>
            <w:r>
              <w:t>●</w:t>
            </w:r>
          </w:p>
        </w:tc>
        <w:tc>
          <w:tcPr>
            <w:tcW w:w="0" w:type="auto"/>
          </w:tcPr>
          <w:p w:rsidR="00893EEB" w:rsidRDefault="00000000">
            <w:pPr>
              <w:pStyle w:val="Compact"/>
              <w:jc w:val="center"/>
            </w:pPr>
            <w:r>
              <w:t>●</w:t>
            </w:r>
          </w:p>
        </w:tc>
        <w:tc>
          <w:tcPr>
            <w:tcW w:w="0" w:type="auto"/>
          </w:tcPr>
          <w:p w:rsidR="00893EEB" w:rsidRDefault="00000000">
            <w:pPr>
              <w:pStyle w:val="Compact"/>
              <w:jc w:val="center"/>
            </w:pPr>
            <w:r>
              <w:t>●</w:t>
            </w:r>
          </w:p>
        </w:tc>
        <w:tc>
          <w:tcPr>
            <w:tcW w:w="0" w:type="auto"/>
          </w:tcPr>
          <w:p w:rsidR="00893EEB" w:rsidRDefault="00000000">
            <w:pPr>
              <w:pStyle w:val="Compact"/>
              <w:jc w:val="center"/>
            </w:pPr>
            <w:r>
              <w:t>●</w:t>
            </w:r>
          </w:p>
        </w:tc>
      </w:tr>
      <w:tr w:rsidR="00893EEB" w:rsidTr="00860310">
        <w:tc>
          <w:tcPr>
            <w:tcW w:w="0" w:type="auto"/>
          </w:tcPr>
          <w:p w:rsidR="00893EEB" w:rsidRDefault="00000000">
            <w:pPr>
              <w:pStyle w:val="Compact"/>
            </w:pPr>
            <w:r>
              <w:t>(Donabedian 2003)</w:t>
            </w:r>
          </w:p>
        </w:tc>
        <w:tc>
          <w:tcPr>
            <w:tcW w:w="0" w:type="auto"/>
          </w:tcPr>
          <w:p w:rsidR="00893EEB" w:rsidRDefault="00000000">
            <w:pPr>
              <w:pStyle w:val="Compact"/>
              <w:jc w:val="center"/>
            </w:pPr>
            <w:hyperlink r:id="rId16">
              <w:r>
                <w:rPr>
                  <w:rStyle w:val="Hyperlink"/>
                </w:rPr>
                <w:t>12799145</w:t>
              </w:r>
            </w:hyperlink>
          </w:p>
        </w:tc>
        <w:tc>
          <w:tcPr>
            <w:tcW w:w="0" w:type="auto"/>
          </w:tcPr>
          <w:p w:rsidR="00893EEB" w:rsidRDefault="00000000">
            <w:pPr>
              <w:pStyle w:val="Compact"/>
              <w:jc w:val="center"/>
            </w:pPr>
            <w:r>
              <w:t>●</w:t>
            </w:r>
          </w:p>
        </w:tc>
        <w:tc>
          <w:tcPr>
            <w:tcW w:w="0" w:type="auto"/>
          </w:tcPr>
          <w:p w:rsidR="00893EEB" w:rsidRDefault="00000000">
            <w:pPr>
              <w:pStyle w:val="Compact"/>
              <w:jc w:val="center"/>
            </w:pPr>
            <w:r>
              <w:t>○</w:t>
            </w:r>
          </w:p>
        </w:tc>
        <w:tc>
          <w:tcPr>
            <w:tcW w:w="0" w:type="auto"/>
          </w:tcPr>
          <w:p w:rsidR="00893EEB" w:rsidRDefault="00000000">
            <w:pPr>
              <w:pStyle w:val="Compact"/>
              <w:jc w:val="center"/>
            </w:pPr>
            <w:r>
              <w:t>●</w:t>
            </w:r>
          </w:p>
        </w:tc>
        <w:tc>
          <w:tcPr>
            <w:tcW w:w="0" w:type="auto"/>
          </w:tcPr>
          <w:p w:rsidR="00893EEB" w:rsidRDefault="00000000">
            <w:pPr>
              <w:pStyle w:val="Compact"/>
              <w:jc w:val="center"/>
            </w:pPr>
            <w:r>
              <w:t>●</w:t>
            </w:r>
          </w:p>
        </w:tc>
        <w:tc>
          <w:tcPr>
            <w:tcW w:w="0" w:type="auto"/>
          </w:tcPr>
          <w:p w:rsidR="00893EEB" w:rsidRDefault="00000000">
            <w:pPr>
              <w:pStyle w:val="Compact"/>
              <w:jc w:val="center"/>
            </w:pPr>
            <w:r>
              <w:t>●</w:t>
            </w:r>
          </w:p>
        </w:tc>
      </w:tr>
      <w:tr w:rsidR="00893EEB" w:rsidTr="00860310">
        <w:tc>
          <w:tcPr>
            <w:tcW w:w="0" w:type="auto"/>
          </w:tcPr>
          <w:p w:rsidR="00893EEB" w:rsidRDefault="00000000">
            <w:pPr>
              <w:pStyle w:val="Compact"/>
            </w:pPr>
            <w:r>
              <w:t>(Reuter, Steinbach, and Helms 2016)</w:t>
            </w:r>
          </w:p>
        </w:tc>
        <w:tc>
          <w:tcPr>
            <w:tcW w:w="0" w:type="auto"/>
          </w:tcPr>
          <w:p w:rsidR="00893EEB" w:rsidRDefault="00000000">
            <w:pPr>
              <w:pStyle w:val="Compact"/>
              <w:jc w:val="center"/>
            </w:pPr>
            <w:hyperlink r:id="rId17">
              <w:r>
                <w:rPr>
                  <w:rStyle w:val="Hyperlink"/>
                </w:rPr>
                <w:t>26819549</w:t>
              </w:r>
            </w:hyperlink>
          </w:p>
        </w:tc>
        <w:tc>
          <w:tcPr>
            <w:tcW w:w="0" w:type="auto"/>
          </w:tcPr>
          <w:p w:rsidR="00893EEB" w:rsidRDefault="00000000">
            <w:pPr>
              <w:pStyle w:val="Compact"/>
              <w:jc w:val="center"/>
            </w:pPr>
            <w:r>
              <w:t>●</w:t>
            </w:r>
          </w:p>
        </w:tc>
        <w:tc>
          <w:tcPr>
            <w:tcW w:w="0" w:type="auto"/>
          </w:tcPr>
          <w:p w:rsidR="00893EEB" w:rsidRDefault="00000000">
            <w:pPr>
              <w:pStyle w:val="Compact"/>
              <w:jc w:val="center"/>
            </w:pPr>
            <w:r>
              <w:t>○</w:t>
            </w:r>
          </w:p>
        </w:tc>
        <w:tc>
          <w:tcPr>
            <w:tcW w:w="0" w:type="auto"/>
          </w:tcPr>
          <w:p w:rsidR="00893EEB" w:rsidRDefault="00000000">
            <w:pPr>
              <w:pStyle w:val="Compact"/>
              <w:jc w:val="center"/>
            </w:pPr>
            <w:r>
              <w:t>○</w:t>
            </w:r>
          </w:p>
        </w:tc>
        <w:tc>
          <w:tcPr>
            <w:tcW w:w="0" w:type="auto"/>
          </w:tcPr>
          <w:p w:rsidR="00893EEB" w:rsidRDefault="00000000">
            <w:pPr>
              <w:pStyle w:val="Compact"/>
              <w:jc w:val="center"/>
            </w:pPr>
            <w:r>
              <w:t>●</w:t>
            </w:r>
          </w:p>
        </w:tc>
        <w:tc>
          <w:tcPr>
            <w:tcW w:w="0" w:type="auto"/>
          </w:tcPr>
          <w:p w:rsidR="00893EEB" w:rsidRDefault="00000000">
            <w:pPr>
              <w:pStyle w:val="Compact"/>
              <w:jc w:val="center"/>
            </w:pPr>
            <w:r>
              <w:t>●</w:t>
            </w:r>
          </w:p>
        </w:tc>
      </w:tr>
      <w:tr w:rsidR="00893EEB" w:rsidTr="00860310">
        <w:tc>
          <w:tcPr>
            <w:tcW w:w="0" w:type="auto"/>
          </w:tcPr>
          <w:p w:rsidR="00893EEB" w:rsidRDefault="00000000">
            <w:pPr>
              <w:pStyle w:val="Compact"/>
            </w:pPr>
            <w:r>
              <w:t>(Yong and Zhong 2013)</w:t>
            </w:r>
          </w:p>
        </w:tc>
        <w:tc>
          <w:tcPr>
            <w:tcW w:w="0" w:type="auto"/>
          </w:tcPr>
          <w:p w:rsidR="00893EEB" w:rsidRDefault="00000000">
            <w:pPr>
              <w:pStyle w:val="Compact"/>
              <w:jc w:val="center"/>
            </w:pPr>
            <w:hyperlink r:id="rId18">
              <w:r>
                <w:rPr>
                  <w:rStyle w:val="Hyperlink"/>
                </w:rPr>
                <w:t>22767136</w:t>
              </w:r>
            </w:hyperlink>
          </w:p>
        </w:tc>
        <w:tc>
          <w:tcPr>
            <w:tcW w:w="0" w:type="auto"/>
          </w:tcPr>
          <w:p w:rsidR="00893EEB" w:rsidRDefault="00000000">
            <w:pPr>
              <w:pStyle w:val="Compact"/>
              <w:jc w:val="center"/>
            </w:pPr>
            <w:r>
              <w:t>●</w:t>
            </w:r>
          </w:p>
        </w:tc>
        <w:tc>
          <w:tcPr>
            <w:tcW w:w="0" w:type="auto"/>
          </w:tcPr>
          <w:p w:rsidR="00893EEB" w:rsidRDefault="00000000">
            <w:pPr>
              <w:pStyle w:val="Compact"/>
              <w:jc w:val="center"/>
            </w:pPr>
            <w:r>
              <w:t>○</w:t>
            </w:r>
          </w:p>
        </w:tc>
        <w:tc>
          <w:tcPr>
            <w:tcW w:w="0" w:type="auto"/>
          </w:tcPr>
          <w:p w:rsidR="00893EEB" w:rsidRDefault="00000000">
            <w:pPr>
              <w:pStyle w:val="Compact"/>
              <w:jc w:val="center"/>
            </w:pPr>
            <w:r>
              <w:t>●</w:t>
            </w:r>
          </w:p>
        </w:tc>
        <w:tc>
          <w:tcPr>
            <w:tcW w:w="0" w:type="auto"/>
          </w:tcPr>
          <w:p w:rsidR="00893EEB" w:rsidRDefault="00000000">
            <w:pPr>
              <w:pStyle w:val="Compact"/>
              <w:jc w:val="center"/>
            </w:pPr>
            <w:r>
              <w:t>●</w:t>
            </w:r>
          </w:p>
        </w:tc>
        <w:tc>
          <w:tcPr>
            <w:tcW w:w="0" w:type="auto"/>
          </w:tcPr>
          <w:p w:rsidR="00893EEB" w:rsidRDefault="00000000">
            <w:pPr>
              <w:pStyle w:val="Compact"/>
              <w:jc w:val="center"/>
            </w:pPr>
            <w:r>
              <w:t>●</w:t>
            </w:r>
          </w:p>
        </w:tc>
      </w:tr>
      <w:tr w:rsidR="00893EEB" w:rsidTr="00860310">
        <w:tc>
          <w:tcPr>
            <w:tcW w:w="0" w:type="auto"/>
          </w:tcPr>
          <w:p w:rsidR="00893EEB" w:rsidRDefault="00000000">
            <w:pPr>
              <w:pStyle w:val="Compact"/>
            </w:pPr>
            <w:r>
              <w:t>(Welsh and Blackwell 2016)</w:t>
            </w:r>
          </w:p>
        </w:tc>
        <w:tc>
          <w:tcPr>
            <w:tcW w:w="0" w:type="auto"/>
          </w:tcPr>
          <w:p w:rsidR="00893EEB" w:rsidRDefault="00000000">
            <w:pPr>
              <w:pStyle w:val="Compact"/>
              <w:jc w:val="center"/>
            </w:pPr>
            <w:hyperlink r:id="rId19">
              <w:r>
                <w:rPr>
                  <w:rStyle w:val="Hyperlink"/>
                </w:rPr>
                <w:t>27268906</w:t>
              </w:r>
            </w:hyperlink>
          </w:p>
        </w:tc>
        <w:tc>
          <w:tcPr>
            <w:tcW w:w="0" w:type="auto"/>
          </w:tcPr>
          <w:p w:rsidR="00893EEB" w:rsidRDefault="00893EEB">
            <w:pPr>
              <w:pStyle w:val="Compact"/>
            </w:pPr>
          </w:p>
        </w:tc>
        <w:tc>
          <w:tcPr>
            <w:tcW w:w="0" w:type="auto"/>
          </w:tcPr>
          <w:p w:rsidR="00893EEB" w:rsidRDefault="00893EEB">
            <w:pPr>
              <w:pStyle w:val="Compact"/>
            </w:pPr>
          </w:p>
        </w:tc>
        <w:tc>
          <w:tcPr>
            <w:tcW w:w="0" w:type="auto"/>
          </w:tcPr>
          <w:p w:rsidR="00893EEB" w:rsidRDefault="00000000">
            <w:pPr>
              <w:pStyle w:val="Compact"/>
              <w:jc w:val="center"/>
            </w:pPr>
            <w:r>
              <w:t>●</w:t>
            </w:r>
          </w:p>
        </w:tc>
        <w:tc>
          <w:tcPr>
            <w:tcW w:w="0" w:type="auto"/>
          </w:tcPr>
          <w:p w:rsidR="00893EEB" w:rsidRDefault="00000000">
            <w:pPr>
              <w:pStyle w:val="Compact"/>
              <w:jc w:val="center"/>
            </w:pPr>
            <w:r>
              <w:t>●</w:t>
            </w:r>
          </w:p>
        </w:tc>
        <w:tc>
          <w:tcPr>
            <w:tcW w:w="0" w:type="auto"/>
          </w:tcPr>
          <w:p w:rsidR="00893EEB" w:rsidRDefault="00000000">
            <w:pPr>
              <w:pStyle w:val="Compact"/>
              <w:jc w:val="center"/>
            </w:pPr>
            <w:r>
              <w:t>●</w:t>
            </w:r>
          </w:p>
        </w:tc>
      </w:tr>
      <w:tr w:rsidR="00893EEB" w:rsidTr="00860310">
        <w:tc>
          <w:tcPr>
            <w:tcW w:w="0" w:type="auto"/>
          </w:tcPr>
          <w:p w:rsidR="00893EEB" w:rsidRDefault="00000000">
            <w:pPr>
              <w:pStyle w:val="Compact"/>
            </w:pPr>
            <w:r>
              <w:t>(De Sordi and Mühlschlegel 2009)</w:t>
            </w:r>
          </w:p>
        </w:tc>
        <w:tc>
          <w:tcPr>
            <w:tcW w:w="0" w:type="auto"/>
          </w:tcPr>
          <w:p w:rsidR="00893EEB" w:rsidRDefault="00000000">
            <w:pPr>
              <w:pStyle w:val="Compact"/>
              <w:jc w:val="center"/>
            </w:pPr>
            <w:hyperlink r:id="rId20">
              <w:r>
                <w:rPr>
                  <w:rStyle w:val="Hyperlink"/>
                </w:rPr>
                <w:t>19845041</w:t>
              </w:r>
            </w:hyperlink>
          </w:p>
        </w:tc>
        <w:tc>
          <w:tcPr>
            <w:tcW w:w="0" w:type="auto"/>
          </w:tcPr>
          <w:p w:rsidR="00893EEB" w:rsidRDefault="00000000">
            <w:pPr>
              <w:pStyle w:val="Compact"/>
              <w:jc w:val="center"/>
            </w:pPr>
            <w:r>
              <w:t>●</w:t>
            </w:r>
          </w:p>
        </w:tc>
        <w:tc>
          <w:tcPr>
            <w:tcW w:w="0" w:type="auto"/>
          </w:tcPr>
          <w:p w:rsidR="00893EEB" w:rsidRDefault="00000000">
            <w:pPr>
              <w:pStyle w:val="Compact"/>
              <w:jc w:val="center"/>
            </w:pPr>
            <w:r>
              <w:t>○</w:t>
            </w:r>
          </w:p>
        </w:tc>
        <w:tc>
          <w:tcPr>
            <w:tcW w:w="0" w:type="auto"/>
          </w:tcPr>
          <w:p w:rsidR="00893EEB" w:rsidRDefault="00000000">
            <w:pPr>
              <w:pStyle w:val="Compact"/>
              <w:jc w:val="center"/>
            </w:pPr>
            <w:r>
              <w:t>●</w:t>
            </w:r>
          </w:p>
        </w:tc>
        <w:tc>
          <w:tcPr>
            <w:tcW w:w="0" w:type="auto"/>
          </w:tcPr>
          <w:p w:rsidR="00893EEB" w:rsidRDefault="00000000">
            <w:pPr>
              <w:pStyle w:val="Compact"/>
              <w:jc w:val="center"/>
            </w:pPr>
            <w:r>
              <w:t>○</w:t>
            </w:r>
          </w:p>
        </w:tc>
        <w:tc>
          <w:tcPr>
            <w:tcW w:w="0" w:type="auto"/>
          </w:tcPr>
          <w:p w:rsidR="00893EEB" w:rsidRDefault="00893EEB">
            <w:pPr>
              <w:pStyle w:val="Compact"/>
            </w:pPr>
          </w:p>
        </w:tc>
      </w:tr>
      <w:tr w:rsidR="00893EEB" w:rsidTr="00860310">
        <w:tc>
          <w:tcPr>
            <w:tcW w:w="0" w:type="auto"/>
          </w:tcPr>
          <w:p w:rsidR="00893EEB" w:rsidRDefault="00000000">
            <w:pPr>
              <w:pStyle w:val="Compact"/>
            </w:pPr>
            <w:r>
              <w:t>(Winzer and Williams 2001)</w:t>
            </w:r>
          </w:p>
        </w:tc>
        <w:tc>
          <w:tcPr>
            <w:tcW w:w="0" w:type="auto"/>
          </w:tcPr>
          <w:p w:rsidR="00893EEB" w:rsidRDefault="00000000">
            <w:pPr>
              <w:pStyle w:val="Compact"/>
              <w:jc w:val="center"/>
            </w:pPr>
            <w:hyperlink r:id="rId21">
              <w:r>
                <w:rPr>
                  <w:rStyle w:val="Hyperlink"/>
                </w:rPr>
                <w:t>11437336</w:t>
              </w:r>
            </w:hyperlink>
          </w:p>
        </w:tc>
        <w:tc>
          <w:tcPr>
            <w:tcW w:w="0" w:type="auto"/>
          </w:tcPr>
          <w:p w:rsidR="00893EEB" w:rsidRDefault="00000000">
            <w:pPr>
              <w:pStyle w:val="Compact"/>
              <w:jc w:val="center"/>
            </w:pPr>
            <w:r>
              <w:t>●</w:t>
            </w:r>
          </w:p>
        </w:tc>
        <w:tc>
          <w:tcPr>
            <w:tcW w:w="0" w:type="auto"/>
          </w:tcPr>
          <w:p w:rsidR="00893EEB" w:rsidRDefault="00000000">
            <w:pPr>
              <w:pStyle w:val="Compact"/>
              <w:jc w:val="center"/>
            </w:pPr>
            <w:r>
              <w:t>○</w:t>
            </w:r>
          </w:p>
        </w:tc>
        <w:tc>
          <w:tcPr>
            <w:tcW w:w="0" w:type="auto"/>
          </w:tcPr>
          <w:p w:rsidR="00893EEB" w:rsidRDefault="00000000">
            <w:pPr>
              <w:pStyle w:val="Compact"/>
              <w:jc w:val="center"/>
            </w:pPr>
            <w:r>
              <w:t>○</w:t>
            </w:r>
          </w:p>
        </w:tc>
        <w:tc>
          <w:tcPr>
            <w:tcW w:w="0" w:type="auto"/>
          </w:tcPr>
          <w:p w:rsidR="00893EEB" w:rsidRDefault="00000000">
            <w:pPr>
              <w:pStyle w:val="Compact"/>
              <w:jc w:val="center"/>
            </w:pPr>
            <w:r>
              <w:t>●</w:t>
            </w:r>
          </w:p>
        </w:tc>
        <w:tc>
          <w:tcPr>
            <w:tcW w:w="0" w:type="auto"/>
          </w:tcPr>
          <w:p w:rsidR="00893EEB" w:rsidRDefault="00000000">
            <w:pPr>
              <w:pStyle w:val="Compact"/>
              <w:jc w:val="center"/>
            </w:pPr>
            <w:r>
              <w:t>●</w:t>
            </w:r>
          </w:p>
        </w:tc>
      </w:tr>
      <w:tr w:rsidR="00893EEB" w:rsidTr="00860310">
        <w:tc>
          <w:tcPr>
            <w:tcW w:w="0" w:type="auto"/>
          </w:tcPr>
          <w:p w:rsidR="00893EEB" w:rsidRDefault="00000000">
            <w:pPr>
              <w:pStyle w:val="Compact"/>
            </w:pPr>
            <w:r>
              <w:t>(Schuster et al. 2013)</w:t>
            </w:r>
          </w:p>
        </w:tc>
        <w:tc>
          <w:tcPr>
            <w:tcW w:w="0" w:type="auto"/>
          </w:tcPr>
          <w:p w:rsidR="00893EEB" w:rsidRDefault="00000000">
            <w:pPr>
              <w:pStyle w:val="Compact"/>
              <w:jc w:val="center"/>
            </w:pPr>
            <w:hyperlink r:id="rId22">
              <w:r>
                <w:rPr>
                  <w:rStyle w:val="Hyperlink"/>
                </w:rPr>
                <w:t>23682605</w:t>
              </w:r>
            </w:hyperlink>
          </w:p>
        </w:tc>
        <w:tc>
          <w:tcPr>
            <w:tcW w:w="0" w:type="auto"/>
          </w:tcPr>
          <w:p w:rsidR="00893EEB" w:rsidRDefault="00000000">
            <w:pPr>
              <w:pStyle w:val="Compact"/>
              <w:jc w:val="center"/>
            </w:pPr>
            <w:r>
              <w:t>●</w:t>
            </w:r>
          </w:p>
        </w:tc>
        <w:tc>
          <w:tcPr>
            <w:tcW w:w="0" w:type="auto"/>
          </w:tcPr>
          <w:p w:rsidR="00893EEB" w:rsidRDefault="00000000">
            <w:pPr>
              <w:pStyle w:val="Compact"/>
              <w:jc w:val="center"/>
            </w:pPr>
            <w:r>
              <w:t>○</w:t>
            </w:r>
          </w:p>
        </w:tc>
        <w:tc>
          <w:tcPr>
            <w:tcW w:w="0" w:type="auto"/>
          </w:tcPr>
          <w:p w:rsidR="00893EEB" w:rsidRDefault="00000000">
            <w:pPr>
              <w:pStyle w:val="Compact"/>
              <w:jc w:val="center"/>
            </w:pPr>
            <w:r>
              <w:t>●</w:t>
            </w:r>
          </w:p>
        </w:tc>
        <w:tc>
          <w:tcPr>
            <w:tcW w:w="0" w:type="auto"/>
          </w:tcPr>
          <w:p w:rsidR="00893EEB" w:rsidRDefault="00000000">
            <w:pPr>
              <w:pStyle w:val="Compact"/>
              <w:jc w:val="center"/>
            </w:pPr>
            <w:r>
              <w:t>●</w:t>
            </w:r>
          </w:p>
        </w:tc>
        <w:tc>
          <w:tcPr>
            <w:tcW w:w="0" w:type="auto"/>
          </w:tcPr>
          <w:p w:rsidR="00893EEB" w:rsidRDefault="00893EEB">
            <w:pPr>
              <w:pStyle w:val="Compact"/>
            </w:pPr>
          </w:p>
        </w:tc>
      </w:tr>
      <w:tr w:rsidR="00893EEB" w:rsidTr="00860310">
        <w:tc>
          <w:tcPr>
            <w:tcW w:w="0" w:type="auto"/>
          </w:tcPr>
          <w:p w:rsidR="00893EEB" w:rsidRDefault="00000000">
            <w:pPr>
              <w:pStyle w:val="Compact"/>
            </w:pPr>
            <w:r>
              <w:lastRenderedPageBreak/>
              <w:t>(Papaioannou, Utari, and Quax 2013)</w:t>
            </w:r>
          </w:p>
        </w:tc>
        <w:tc>
          <w:tcPr>
            <w:tcW w:w="0" w:type="auto"/>
          </w:tcPr>
          <w:p w:rsidR="00893EEB" w:rsidRDefault="00000000">
            <w:pPr>
              <w:pStyle w:val="Compact"/>
              <w:jc w:val="center"/>
            </w:pPr>
            <w:hyperlink r:id="rId23">
              <w:r>
                <w:rPr>
                  <w:rStyle w:val="Hyperlink"/>
                </w:rPr>
                <w:t>24065108</w:t>
              </w:r>
            </w:hyperlink>
          </w:p>
        </w:tc>
        <w:tc>
          <w:tcPr>
            <w:tcW w:w="0" w:type="auto"/>
          </w:tcPr>
          <w:p w:rsidR="00893EEB" w:rsidRDefault="00000000">
            <w:pPr>
              <w:pStyle w:val="Compact"/>
              <w:jc w:val="center"/>
            </w:pPr>
            <w:r>
              <w:t>●</w:t>
            </w:r>
          </w:p>
        </w:tc>
        <w:tc>
          <w:tcPr>
            <w:tcW w:w="0" w:type="auto"/>
          </w:tcPr>
          <w:p w:rsidR="00893EEB" w:rsidRDefault="00000000">
            <w:pPr>
              <w:pStyle w:val="Compact"/>
              <w:jc w:val="center"/>
            </w:pPr>
            <w:r>
              <w:t>●</w:t>
            </w:r>
          </w:p>
        </w:tc>
        <w:tc>
          <w:tcPr>
            <w:tcW w:w="0" w:type="auto"/>
          </w:tcPr>
          <w:p w:rsidR="00893EEB" w:rsidRDefault="00000000">
            <w:pPr>
              <w:pStyle w:val="Compact"/>
              <w:jc w:val="center"/>
            </w:pPr>
            <w:r>
              <w:t>○</w:t>
            </w:r>
          </w:p>
        </w:tc>
        <w:tc>
          <w:tcPr>
            <w:tcW w:w="0" w:type="auto"/>
          </w:tcPr>
          <w:p w:rsidR="00893EEB" w:rsidRDefault="00000000">
            <w:pPr>
              <w:pStyle w:val="Compact"/>
              <w:jc w:val="center"/>
            </w:pPr>
            <w:r>
              <w:t>●</w:t>
            </w:r>
          </w:p>
        </w:tc>
        <w:tc>
          <w:tcPr>
            <w:tcW w:w="0" w:type="auto"/>
          </w:tcPr>
          <w:p w:rsidR="00893EEB" w:rsidRDefault="00000000">
            <w:pPr>
              <w:pStyle w:val="Compact"/>
              <w:jc w:val="center"/>
            </w:pPr>
            <w:r>
              <w:t>●</w:t>
            </w:r>
          </w:p>
        </w:tc>
      </w:tr>
      <w:tr w:rsidR="00893EEB" w:rsidTr="00860310">
        <w:tc>
          <w:tcPr>
            <w:tcW w:w="0" w:type="auto"/>
          </w:tcPr>
          <w:p w:rsidR="00893EEB" w:rsidRDefault="00000000">
            <w:pPr>
              <w:pStyle w:val="Compact"/>
            </w:pPr>
            <w:r>
              <w:t>(Roy, Adams, and Bentley 2011)</w:t>
            </w:r>
          </w:p>
        </w:tc>
        <w:tc>
          <w:tcPr>
            <w:tcW w:w="0" w:type="auto"/>
          </w:tcPr>
          <w:p w:rsidR="00893EEB" w:rsidRDefault="00000000">
            <w:pPr>
              <w:pStyle w:val="Compact"/>
              <w:jc w:val="center"/>
            </w:pPr>
            <w:hyperlink r:id="rId24">
              <w:r>
                <w:rPr>
                  <w:rStyle w:val="Hyperlink"/>
                </w:rPr>
                <w:t>22112397</w:t>
              </w:r>
            </w:hyperlink>
          </w:p>
        </w:tc>
        <w:tc>
          <w:tcPr>
            <w:tcW w:w="0" w:type="auto"/>
          </w:tcPr>
          <w:p w:rsidR="00893EEB" w:rsidRDefault="00000000">
            <w:pPr>
              <w:pStyle w:val="Compact"/>
              <w:jc w:val="center"/>
            </w:pPr>
            <w:r>
              <w:t>●</w:t>
            </w:r>
          </w:p>
        </w:tc>
        <w:tc>
          <w:tcPr>
            <w:tcW w:w="0" w:type="auto"/>
          </w:tcPr>
          <w:p w:rsidR="00893EEB" w:rsidRDefault="00000000">
            <w:pPr>
              <w:pStyle w:val="Compact"/>
              <w:jc w:val="center"/>
            </w:pPr>
            <w:r>
              <w:t>○</w:t>
            </w:r>
          </w:p>
        </w:tc>
        <w:tc>
          <w:tcPr>
            <w:tcW w:w="0" w:type="auto"/>
          </w:tcPr>
          <w:p w:rsidR="00893EEB" w:rsidRDefault="00000000">
            <w:pPr>
              <w:pStyle w:val="Compact"/>
              <w:jc w:val="center"/>
            </w:pPr>
            <w:r>
              <w:t>●</w:t>
            </w:r>
          </w:p>
        </w:tc>
        <w:tc>
          <w:tcPr>
            <w:tcW w:w="0" w:type="auto"/>
          </w:tcPr>
          <w:p w:rsidR="00893EEB" w:rsidRDefault="00000000">
            <w:pPr>
              <w:pStyle w:val="Compact"/>
              <w:jc w:val="center"/>
            </w:pPr>
            <w:r>
              <w:t>●</w:t>
            </w:r>
          </w:p>
        </w:tc>
        <w:tc>
          <w:tcPr>
            <w:tcW w:w="0" w:type="auto"/>
          </w:tcPr>
          <w:p w:rsidR="00893EEB" w:rsidRDefault="00893EEB">
            <w:pPr>
              <w:pStyle w:val="Compact"/>
            </w:pPr>
          </w:p>
        </w:tc>
      </w:tr>
    </w:tbl>
    <w:bookmarkEnd w:id="3"/>
    <w:p w:rsidR="00893EEB" w:rsidRDefault="00000000" w:rsidP="00860310">
      <w:pPr>
        <w:pStyle w:val="Caption"/>
      </w:pPr>
      <w:r>
        <w:rPr>
          <w:b/>
          <w:bCs/>
        </w:rPr>
        <w:t>Table S.1.</w:t>
      </w:r>
      <w:r>
        <w:t xml:space="preserve"> Activation of QS genes by LasR/3‑oxo‑C</w:t>
      </w:r>
      <w:r>
        <w:rPr>
          <w:vertAlign w:val="subscript"/>
        </w:rPr>
        <w:t>12</w:t>
      </w:r>
      <w:r>
        <w:t>‑HSL in review of published literature. Solid dots indicate positive activation in the paper’s diagram of gene transcription, while hollow dots indicate that the diagram shows no effect. No diagrams indicated repression. Note that some papers made no attempt to indicate particular interactions; several, for example, concentrated strictly on the QS genes themselves and did not show the effect on downstream genes such as those for elastase.</w:t>
      </w:r>
      <w:bookmarkStart w:id="4" w:name="tbl:rhlr"/>
    </w:p>
    <w:tbl>
      <w:tblPr>
        <w:tblStyle w:val="Table"/>
        <w:tblW w:w="0" w:type="auto"/>
        <w:tblLook w:val="0020" w:firstRow="1" w:lastRow="0" w:firstColumn="0" w:lastColumn="0" w:noHBand="0" w:noVBand="0"/>
        <w:tblCaption w:val="Table 2: _rhl_r"/>
      </w:tblPr>
      <w:tblGrid>
        <w:gridCol w:w="3799"/>
        <w:gridCol w:w="1176"/>
        <w:gridCol w:w="816"/>
        <w:gridCol w:w="883"/>
        <w:gridCol w:w="816"/>
        <w:gridCol w:w="883"/>
        <w:gridCol w:w="1203"/>
      </w:tblGrid>
      <w:tr w:rsidR="00893EEB" w:rsidTr="00860310">
        <w:trPr>
          <w:cnfStyle w:val="100000000000" w:firstRow="1" w:lastRow="0" w:firstColumn="0" w:lastColumn="0" w:oddVBand="0" w:evenVBand="0" w:oddHBand="0" w:evenHBand="0" w:firstRowFirstColumn="0" w:firstRowLastColumn="0" w:lastRowFirstColumn="0" w:lastRowLastColumn="0"/>
          <w:tblHeader/>
        </w:trPr>
        <w:tc>
          <w:tcPr>
            <w:tcW w:w="0" w:type="auto"/>
          </w:tcPr>
          <w:p w:rsidR="00893EEB" w:rsidRDefault="00000000">
            <w:pPr>
              <w:pStyle w:val="Compact"/>
            </w:pPr>
            <w:r>
              <w:t>Paper</w:t>
            </w:r>
          </w:p>
        </w:tc>
        <w:tc>
          <w:tcPr>
            <w:tcW w:w="0" w:type="auto"/>
          </w:tcPr>
          <w:p w:rsidR="00893EEB" w:rsidRDefault="00000000">
            <w:pPr>
              <w:pStyle w:val="Compact"/>
              <w:jc w:val="center"/>
            </w:pPr>
            <w:r>
              <w:t>PMID</w:t>
            </w:r>
          </w:p>
        </w:tc>
        <w:tc>
          <w:tcPr>
            <w:tcW w:w="0" w:type="auto"/>
          </w:tcPr>
          <w:p w:rsidR="00893EEB" w:rsidRDefault="00000000">
            <w:pPr>
              <w:pStyle w:val="Compact"/>
              <w:jc w:val="center"/>
            </w:pPr>
            <w:r>
              <w:t>→</w:t>
            </w:r>
            <w:r>
              <w:rPr>
                <w:i/>
                <w:iCs/>
              </w:rPr>
              <w:t>lasI</w:t>
            </w:r>
          </w:p>
        </w:tc>
        <w:tc>
          <w:tcPr>
            <w:tcW w:w="0" w:type="auto"/>
          </w:tcPr>
          <w:p w:rsidR="00893EEB" w:rsidRDefault="00000000">
            <w:pPr>
              <w:pStyle w:val="Compact"/>
              <w:jc w:val="center"/>
            </w:pPr>
            <w:r>
              <w:t>→</w:t>
            </w:r>
            <w:r>
              <w:rPr>
                <w:i/>
                <w:iCs/>
              </w:rPr>
              <w:t>lasR</w:t>
            </w:r>
          </w:p>
        </w:tc>
        <w:tc>
          <w:tcPr>
            <w:tcW w:w="0" w:type="auto"/>
          </w:tcPr>
          <w:p w:rsidR="00893EEB" w:rsidRDefault="00000000">
            <w:pPr>
              <w:pStyle w:val="Compact"/>
              <w:jc w:val="center"/>
            </w:pPr>
            <w:r>
              <w:t>→</w:t>
            </w:r>
            <w:r>
              <w:rPr>
                <w:i/>
                <w:iCs/>
              </w:rPr>
              <w:t>rhlI</w:t>
            </w:r>
          </w:p>
        </w:tc>
        <w:tc>
          <w:tcPr>
            <w:tcW w:w="0" w:type="auto"/>
          </w:tcPr>
          <w:p w:rsidR="00893EEB" w:rsidRDefault="00000000">
            <w:pPr>
              <w:pStyle w:val="Compact"/>
              <w:jc w:val="center"/>
            </w:pPr>
            <w:r>
              <w:t>→</w:t>
            </w:r>
            <w:r>
              <w:rPr>
                <w:i/>
                <w:iCs/>
              </w:rPr>
              <w:t>rhlR</w:t>
            </w:r>
          </w:p>
        </w:tc>
        <w:tc>
          <w:tcPr>
            <w:tcW w:w="0" w:type="auto"/>
          </w:tcPr>
          <w:p w:rsidR="00893EEB" w:rsidRDefault="00000000">
            <w:pPr>
              <w:pStyle w:val="Compact"/>
              <w:jc w:val="center"/>
            </w:pPr>
            <w:r>
              <w:t>→elastase</w:t>
            </w:r>
          </w:p>
        </w:tc>
      </w:tr>
      <w:tr w:rsidR="00893EEB" w:rsidTr="00860310">
        <w:tc>
          <w:tcPr>
            <w:tcW w:w="0" w:type="auto"/>
          </w:tcPr>
          <w:p w:rsidR="00893EEB" w:rsidRDefault="00000000">
            <w:pPr>
              <w:pStyle w:val="Compact"/>
            </w:pPr>
            <w:r>
              <w:t>(García-Reyes, Soberón-Chávez, and Cocotl-Yanez 2020)</w:t>
            </w:r>
          </w:p>
        </w:tc>
        <w:tc>
          <w:tcPr>
            <w:tcW w:w="0" w:type="auto"/>
          </w:tcPr>
          <w:p w:rsidR="00893EEB" w:rsidRDefault="00000000">
            <w:pPr>
              <w:pStyle w:val="Compact"/>
              <w:jc w:val="center"/>
            </w:pPr>
            <w:hyperlink r:id="rId25">
              <w:r>
                <w:rPr>
                  <w:rStyle w:val="Hyperlink"/>
                </w:rPr>
                <w:t>31794380</w:t>
              </w:r>
            </w:hyperlink>
          </w:p>
        </w:tc>
        <w:tc>
          <w:tcPr>
            <w:tcW w:w="0" w:type="auto"/>
          </w:tcPr>
          <w:p w:rsidR="00893EEB" w:rsidRDefault="00000000">
            <w:pPr>
              <w:pStyle w:val="Compact"/>
              <w:jc w:val="center"/>
            </w:pPr>
            <w:r>
              <w:t>○</w:t>
            </w:r>
          </w:p>
        </w:tc>
        <w:tc>
          <w:tcPr>
            <w:tcW w:w="0" w:type="auto"/>
          </w:tcPr>
          <w:p w:rsidR="00893EEB" w:rsidRDefault="00000000">
            <w:pPr>
              <w:pStyle w:val="Compact"/>
              <w:jc w:val="center"/>
            </w:pPr>
            <w:r>
              <w:t>○</w:t>
            </w:r>
          </w:p>
        </w:tc>
        <w:tc>
          <w:tcPr>
            <w:tcW w:w="0" w:type="auto"/>
          </w:tcPr>
          <w:p w:rsidR="00893EEB" w:rsidRDefault="00000000">
            <w:pPr>
              <w:pStyle w:val="Compact"/>
              <w:jc w:val="center"/>
            </w:pPr>
            <w:r>
              <w:t>○</w:t>
            </w:r>
          </w:p>
        </w:tc>
        <w:tc>
          <w:tcPr>
            <w:tcW w:w="0" w:type="auto"/>
          </w:tcPr>
          <w:p w:rsidR="00893EEB" w:rsidRDefault="00000000">
            <w:pPr>
              <w:pStyle w:val="Compact"/>
              <w:jc w:val="center"/>
            </w:pPr>
            <w:r>
              <w:t>○</w:t>
            </w:r>
          </w:p>
        </w:tc>
        <w:tc>
          <w:tcPr>
            <w:tcW w:w="0" w:type="auto"/>
          </w:tcPr>
          <w:p w:rsidR="00893EEB" w:rsidRDefault="00000000">
            <w:pPr>
              <w:pStyle w:val="Compact"/>
              <w:jc w:val="center"/>
            </w:pPr>
            <w:r>
              <w:t>●</w:t>
            </w:r>
          </w:p>
        </w:tc>
      </w:tr>
      <w:tr w:rsidR="00893EEB" w:rsidTr="00860310">
        <w:tc>
          <w:tcPr>
            <w:tcW w:w="0" w:type="auto"/>
          </w:tcPr>
          <w:p w:rsidR="00893EEB" w:rsidRDefault="00000000">
            <w:pPr>
              <w:pStyle w:val="Compact"/>
            </w:pPr>
            <w:r>
              <w:t>(Rutherford and Bassler 2012)</w:t>
            </w:r>
          </w:p>
        </w:tc>
        <w:tc>
          <w:tcPr>
            <w:tcW w:w="0" w:type="auto"/>
          </w:tcPr>
          <w:p w:rsidR="00893EEB" w:rsidRDefault="00000000">
            <w:pPr>
              <w:pStyle w:val="Compact"/>
              <w:jc w:val="center"/>
            </w:pPr>
            <w:hyperlink r:id="rId26">
              <w:r>
                <w:rPr>
                  <w:rStyle w:val="Hyperlink"/>
                </w:rPr>
                <w:t>23125205</w:t>
              </w:r>
            </w:hyperlink>
          </w:p>
        </w:tc>
        <w:tc>
          <w:tcPr>
            <w:tcW w:w="0" w:type="auto"/>
          </w:tcPr>
          <w:p w:rsidR="00893EEB" w:rsidRDefault="00000000">
            <w:pPr>
              <w:pStyle w:val="Compact"/>
              <w:jc w:val="center"/>
            </w:pPr>
            <w:r>
              <w:t>○</w:t>
            </w:r>
          </w:p>
        </w:tc>
        <w:tc>
          <w:tcPr>
            <w:tcW w:w="0" w:type="auto"/>
          </w:tcPr>
          <w:p w:rsidR="00893EEB" w:rsidRDefault="00000000">
            <w:pPr>
              <w:pStyle w:val="Compact"/>
              <w:jc w:val="center"/>
            </w:pPr>
            <w:r>
              <w:t>○</w:t>
            </w:r>
          </w:p>
        </w:tc>
        <w:tc>
          <w:tcPr>
            <w:tcW w:w="0" w:type="auto"/>
          </w:tcPr>
          <w:p w:rsidR="00893EEB" w:rsidRDefault="00000000">
            <w:pPr>
              <w:pStyle w:val="Compact"/>
              <w:jc w:val="center"/>
            </w:pPr>
            <w:r>
              <w:t>●</w:t>
            </w:r>
          </w:p>
        </w:tc>
        <w:tc>
          <w:tcPr>
            <w:tcW w:w="0" w:type="auto"/>
          </w:tcPr>
          <w:p w:rsidR="00893EEB" w:rsidRDefault="00000000">
            <w:pPr>
              <w:pStyle w:val="Compact"/>
              <w:jc w:val="center"/>
            </w:pPr>
            <w:r>
              <w:t>○</w:t>
            </w:r>
          </w:p>
        </w:tc>
        <w:tc>
          <w:tcPr>
            <w:tcW w:w="0" w:type="auto"/>
          </w:tcPr>
          <w:p w:rsidR="00893EEB" w:rsidRDefault="00893EEB">
            <w:pPr>
              <w:pStyle w:val="Compact"/>
            </w:pPr>
          </w:p>
        </w:tc>
      </w:tr>
      <w:tr w:rsidR="00893EEB" w:rsidTr="00860310">
        <w:tc>
          <w:tcPr>
            <w:tcW w:w="0" w:type="auto"/>
          </w:tcPr>
          <w:p w:rsidR="00893EEB" w:rsidRDefault="00000000">
            <w:pPr>
              <w:pStyle w:val="Compact"/>
            </w:pPr>
            <w:r>
              <w:t>(Proctor, McCarron, and Ternan 2020)</w:t>
            </w:r>
          </w:p>
        </w:tc>
        <w:tc>
          <w:tcPr>
            <w:tcW w:w="0" w:type="auto"/>
          </w:tcPr>
          <w:p w:rsidR="00893EEB" w:rsidRDefault="00000000">
            <w:pPr>
              <w:pStyle w:val="Compact"/>
              <w:jc w:val="center"/>
            </w:pPr>
            <w:hyperlink r:id="rId27">
              <w:r>
                <w:rPr>
                  <w:rStyle w:val="Hyperlink"/>
                </w:rPr>
                <w:t>31971503</w:t>
              </w:r>
            </w:hyperlink>
          </w:p>
        </w:tc>
        <w:tc>
          <w:tcPr>
            <w:tcW w:w="0" w:type="auto"/>
          </w:tcPr>
          <w:p w:rsidR="00893EEB" w:rsidRDefault="00000000">
            <w:pPr>
              <w:pStyle w:val="Compact"/>
              <w:jc w:val="center"/>
            </w:pPr>
            <w:r>
              <w:t>○</w:t>
            </w:r>
          </w:p>
        </w:tc>
        <w:tc>
          <w:tcPr>
            <w:tcW w:w="0" w:type="auto"/>
          </w:tcPr>
          <w:p w:rsidR="00893EEB" w:rsidRDefault="00000000">
            <w:pPr>
              <w:pStyle w:val="Compact"/>
              <w:jc w:val="center"/>
            </w:pPr>
            <w:r>
              <w:t>○</w:t>
            </w:r>
          </w:p>
        </w:tc>
        <w:tc>
          <w:tcPr>
            <w:tcW w:w="0" w:type="auto"/>
          </w:tcPr>
          <w:p w:rsidR="00893EEB" w:rsidRDefault="00000000">
            <w:pPr>
              <w:pStyle w:val="Compact"/>
              <w:jc w:val="center"/>
            </w:pPr>
            <w:r>
              <w:t>●</w:t>
            </w:r>
          </w:p>
        </w:tc>
        <w:tc>
          <w:tcPr>
            <w:tcW w:w="0" w:type="auto"/>
          </w:tcPr>
          <w:p w:rsidR="00893EEB" w:rsidRDefault="00000000">
            <w:pPr>
              <w:pStyle w:val="Compact"/>
              <w:jc w:val="center"/>
            </w:pPr>
            <w:r>
              <w:t>○</w:t>
            </w:r>
          </w:p>
        </w:tc>
        <w:tc>
          <w:tcPr>
            <w:tcW w:w="0" w:type="auto"/>
          </w:tcPr>
          <w:p w:rsidR="00893EEB" w:rsidRDefault="00893EEB">
            <w:pPr>
              <w:pStyle w:val="Compact"/>
            </w:pPr>
          </w:p>
        </w:tc>
      </w:tr>
      <w:tr w:rsidR="00893EEB" w:rsidTr="00860310">
        <w:tc>
          <w:tcPr>
            <w:tcW w:w="0" w:type="auto"/>
          </w:tcPr>
          <w:p w:rsidR="00893EEB" w:rsidRDefault="00000000">
            <w:pPr>
              <w:pStyle w:val="Compact"/>
            </w:pPr>
            <w:r>
              <w:t>(Jakobsen et al. 2013)</w:t>
            </w:r>
          </w:p>
        </w:tc>
        <w:tc>
          <w:tcPr>
            <w:tcW w:w="0" w:type="auto"/>
          </w:tcPr>
          <w:p w:rsidR="00893EEB" w:rsidRDefault="00000000">
            <w:pPr>
              <w:pStyle w:val="Compact"/>
              <w:jc w:val="center"/>
            </w:pPr>
            <w:hyperlink r:id="rId28">
              <w:r>
                <w:rPr>
                  <w:rStyle w:val="Hyperlink"/>
                </w:rPr>
                <w:t>23841636</w:t>
              </w:r>
            </w:hyperlink>
          </w:p>
        </w:tc>
        <w:tc>
          <w:tcPr>
            <w:tcW w:w="0" w:type="auto"/>
          </w:tcPr>
          <w:p w:rsidR="00893EEB" w:rsidRDefault="00000000">
            <w:pPr>
              <w:pStyle w:val="Compact"/>
              <w:jc w:val="center"/>
            </w:pPr>
            <w:r>
              <w:t>○</w:t>
            </w:r>
          </w:p>
        </w:tc>
        <w:tc>
          <w:tcPr>
            <w:tcW w:w="0" w:type="auto"/>
          </w:tcPr>
          <w:p w:rsidR="00893EEB" w:rsidRDefault="00000000">
            <w:pPr>
              <w:pStyle w:val="Compact"/>
              <w:jc w:val="center"/>
            </w:pPr>
            <w:r>
              <w:t>○</w:t>
            </w:r>
          </w:p>
        </w:tc>
        <w:tc>
          <w:tcPr>
            <w:tcW w:w="0" w:type="auto"/>
          </w:tcPr>
          <w:p w:rsidR="00893EEB" w:rsidRDefault="00000000">
            <w:pPr>
              <w:pStyle w:val="Compact"/>
              <w:jc w:val="center"/>
            </w:pPr>
            <w:r>
              <w:t>●</w:t>
            </w:r>
          </w:p>
        </w:tc>
        <w:tc>
          <w:tcPr>
            <w:tcW w:w="0" w:type="auto"/>
          </w:tcPr>
          <w:p w:rsidR="00893EEB" w:rsidRDefault="00000000">
            <w:pPr>
              <w:pStyle w:val="Compact"/>
              <w:jc w:val="center"/>
            </w:pPr>
            <w:r>
              <w:t>○</w:t>
            </w:r>
          </w:p>
        </w:tc>
        <w:tc>
          <w:tcPr>
            <w:tcW w:w="0" w:type="auto"/>
          </w:tcPr>
          <w:p w:rsidR="00893EEB" w:rsidRDefault="00893EEB">
            <w:pPr>
              <w:pStyle w:val="Compact"/>
            </w:pPr>
          </w:p>
        </w:tc>
      </w:tr>
      <w:tr w:rsidR="00893EEB" w:rsidTr="00860310">
        <w:tc>
          <w:tcPr>
            <w:tcW w:w="0" w:type="auto"/>
          </w:tcPr>
          <w:p w:rsidR="00893EEB" w:rsidRDefault="00000000">
            <w:pPr>
              <w:pStyle w:val="Compact"/>
            </w:pPr>
            <w:r>
              <w:t>(Soukarieh et al. 2018)</w:t>
            </w:r>
          </w:p>
        </w:tc>
        <w:tc>
          <w:tcPr>
            <w:tcW w:w="0" w:type="auto"/>
          </w:tcPr>
          <w:p w:rsidR="00893EEB" w:rsidRDefault="00000000">
            <w:pPr>
              <w:pStyle w:val="Compact"/>
              <w:jc w:val="center"/>
            </w:pPr>
            <w:hyperlink r:id="rId29">
              <w:r>
                <w:rPr>
                  <w:rStyle w:val="Hyperlink"/>
                </w:rPr>
                <w:t>29999316</w:t>
              </w:r>
            </w:hyperlink>
          </w:p>
        </w:tc>
        <w:tc>
          <w:tcPr>
            <w:tcW w:w="0" w:type="auto"/>
          </w:tcPr>
          <w:p w:rsidR="00893EEB" w:rsidRDefault="00000000">
            <w:pPr>
              <w:pStyle w:val="Compact"/>
              <w:jc w:val="center"/>
            </w:pPr>
            <w:r>
              <w:t>○</w:t>
            </w:r>
          </w:p>
        </w:tc>
        <w:tc>
          <w:tcPr>
            <w:tcW w:w="0" w:type="auto"/>
          </w:tcPr>
          <w:p w:rsidR="00893EEB" w:rsidRDefault="00000000">
            <w:pPr>
              <w:pStyle w:val="Compact"/>
              <w:jc w:val="center"/>
            </w:pPr>
            <w:r>
              <w:t>○</w:t>
            </w:r>
          </w:p>
        </w:tc>
        <w:tc>
          <w:tcPr>
            <w:tcW w:w="0" w:type="auto"/>
          </w:tcPr>
          <w:p w:rsidR="00893EEB" w:rsidRDefault="00000000">
            <w:pPr>
              <w:pStyle w:val="Compact"/>
              <w:jc w:val="center"/>
            </w:pPr>
            <w:r>
              <w:t>○</w:t>
            </w:r>
          </w:p>
        </w:tc>
        <w:tc>
          <w:tcPr>
            <w:tcW w:w="0" w:type="auto"/>
          </w:tcPr>
          <w:p w:rsidR="00893EEB" w:rsidRDefault="00000000">
            <w:pPr>
              <w:pStyle w:val="Compact"/>
              <w:jc w:val="center"/>
            </w:pPr>
            <w:r>
              <w:t>○</w:t>
            </w:r>
          </w:p>
        </w:tc>
        <w:tc>
          <w:tcPr>
            <w:tcW w:w="0" w:type="auto"/>
          </w:tcPr>
          <w:p w:rsidR="00893EEB" w:rsidRDefault="00893EEB">
            <w:pPr>
              <w:pStyle w:val="Compact"/>
            </w:pPr>
          </w:p>
        </w:tc>
      </w:tr>
      <w:tr w:rsidR="00893EEB" w:rsidTr="00860310">
        <w:tc>
          <w:tcPr>
            <w:tcW w:w="0" w:type="auto"/>
          </w:tcPr>
          <w:p w:rsidR="00893EEB" w:rsidRDefault="00000000">
            <w:pPr>
              <w:pStyle w:val="Compact"/>
            </w:pPr>
            <w:r>
              <w:t>(Tateda 2005)</w:t>
            </w:r>
          </w:p>
        </w:tc>
        <w:tc>
          <w:tcPr>
            <w:tcW w:w="0" w:type="auto"/>
          </w:tcPr>
          <w:p w:rsidR="00893EEB" w:rsidRDefault="00000000">
            <w:pPr>
              <w:pStyle w:val="Compact"/>
              <w:jc w:val="center"/>
            </w:pPr>
            <w:hyperlink r:id="rId30">
              <w:r>
                <w:rPr>
                  <w:rStyle w:val="Hyperlink"/>
                </w:rPr>
                <w:t>15926474</w:t>
              </w:r>
            </w:hyperlink>
          </w:p>
        </w:tc>
        <w:tc>
          <w:tcPr>
            <w:tcW w:w="0" w:type="auto"/>
          </w:tcPr>
          <w:p w:rsidR="00893EEB" w:rsidRDefault="00000000">
            <w:pPr>
              <w:pStyle w:val="Compact"/>
              <w:jc w:val="center"/>
            </w:pPr>
            <w:r>
              <w:t>○</w:t>
            </w:r>
          </w:p>
        </w:tc>
        <w:tc>
          <w:tcPr>
            <w:tcW w:w="0" w:type="auto"/>
          </w:tcPr>
          <w:p w:rsidR="00893EEB" w:rsidRDefault="00000000">
            <w:pPr>
              <w:pStyle w:val="Compact"/>
              <w:jc w:val="center"/>
            </w:pPr>
            <w:r>
              <w:t>○</w:t>
            </w:r>
          </w:p>
        </w:tc>
        <w:tc>
          <w:tcPr>
            <w:tcW w:w="0" w:type="auto"/>
          </w:tcPr>
          <w:p w:rsidR="00893EEB" w:rsidRDefault="00000000">
            <w:pPr>
              <w:pStyle w:val="Compact"/>
              <w:jc w:val="center"/>
            </w:pPr>
            <w:r>
              <w:t>●</w:t>
            </w:r>
          </w:p>
        </w:tc>
        <w:tc>
          <w:tcPr>
            <w:tcW w:w="0" w:type="auto"/>
          </w:tcPr>
          <w:p w:rsidR="00893EEB" w:rsidRDefault="00000000">
            <w:pPr>
              <w:pStyle w:val="Compact"/>
              <w:jc w:val="center"/>
            </w:pPr>
            <w:r>
              <w:t>○</w:t>
            </w:r>
          </w:p>
        </w:tc>
        <w:tc>
          <w:tcPr>
            <w:tcW w:w="0" w:type="auto"/>
          </w:tcPr>
          <w:p w:rsidR="00893EEB" w:rsidRDefault="00000000">
            <w:pPr>
              <w:pStyle w:val="Compact"/>
              <w:jc w:val="center"/>
            </w:pPr>
            <w:r>
              <w:t>●</w:t>
            </w:r>
          </w:p>
        </w:tc>
      </w:tr>
      <w:tr w:rsidR="00893EEB" w:rsidTr="00860310">
        <w:tc>
          <w:tcPr>
            <w:tcW w:w="0" w:type="auto"/>
          </w:tcPr>
          <w:p w:rsidR="00893EEB" w:rsidRDefault="00000000">
            <w:pPr>
              <w:pStyle w:val="Compact"/>
            </w:pPr>
            <w:r>
              <w:t>(Williams et al. 2007)</w:t>
            </w:r>
          </w:p>
        </w:tc>
        <w:tc>
          <w:tcPr>
            <w:tcW w:w="0" w:type="auto"/>
          </w:tcPr>
          <w:p w:rsidR="00893EEB" w:rsidRDefault="00000000">
            <w:pPr>
              <w:pStyle w:val="Compact"/>
              <w:jc w:val="center"/>
            </w:pPr>
            <w:hyperlink r:id="rId31">
              <w:r>
                <w:rPr>
                  <w:rStyle w:val="Hyperlink"/>
                </w:rPr>
                <w:t>19249239</w:t>
              </w:r>
            </w:hyperlink>
          </w:p>
        </w:tc>
        <w:tc>
          <w:tcPr>
            <w:tcW w:w="0" w:type="auto"/>
          </w:tcPr>
          <w:p w:rsidR="00893EEB" w:rsidRDefault="00000000">
            <w:pPr>
              <w:pStyle w:val="Compact"/>
              <w:jc w:val="center"/>
            </w:pPr>
            <w:r>
              <w:t>○</w:t>
            </w:r>
          </w:p>
        </w:tc>
        <w:tc>
          <w:tcPr>
            <w:tcW w:w="0" w:type="auto"/>
          </w:tcPr>
          <w:p w:rsidR="00893EEB" w:rsidRDefault="00000000">
            <w:pPr>
              <w:pStyle w:val="Compact"/>
              <w:jc w:val="center"/>
            </w:pPr>
            <w:r>
              <w:t>○</w:t>
            </w:r>
          </w:p>
        </w:tc>
        <w:tc>
          <w:tcPr>
            <w:tcW w:w="0" w:type="auto"/>
          </w:tcPr>
          <w:p w:rsidR="00893EEB" w:rsidRDefault="00000000">
            <w:pPr>
              <w:pStyle w:val="Compact"/>
              <w:jc w:val="center"/>
            </w:pPr>
            <w:r>
              <w:t>○</w:t>
            </w:r>
          </w:p>
        </w:tc>
        <w:tc>
          <w:tcPr>
            <w:tcW w:w="0" w:type="auto"/>
          </w:tcPr>
          <w:p w:rsidR="00893EEB" w:rsidRDefault="00000000">
            <w:pPr>
              <w:pStyle w:val="Compact"/>
              <w:jc w:val="center"/>
            </w:pPr>
            <w:r>
              <w:t>○</w:t>
            </w:r>
          </w:p>
        </w:tc>
        <w:tc>
          <w:tcPr>
            <w:tcW w:w="0" w:type="auto"/>
          </w:tcPr>
          <w:p w:rsidR="00893EEB" w:rsidRDefault="00893EEB">
            <w:pPr>
              <w:pStyle w:val="Compact"/>
            </w:pPr>
          </w:p>
        </w:tc>
      </w:tr>
      <w:tr w:rsidR="00893EEB" w:rsidTr="00860310">
        <w:tc>
          <w:tcPr>
            <w:tcW w:w="0" w:type="auto"/>
          </w:tcPr>
          <w:p w:rsidR="00893EEB" w:rsidRDefault="00000000">
            <w:pPr>
              <w:pStyle w:val="Compact"/>
            </w:pPr>
            <w:r>
              <w:t>(Heurlier, Dénervaud, and Haas 2006)</w:t>
            </w:r>
          </w:p>
        </w:tc>
        <w:tc>
          <w:tcPr>
            <w:tcW w:w="0" w:type="auto"/>
          </w:tcPr>
          <w:p w:rsidR="00893EEB" w:rsidRDefault="00000000">
            <w:pPr>
              <w:pStyle w:val="Compact"/>
              <w:jc w:val="center"/>
            </w:pPr>
            <w:hyperlink r:id="rId32">
              <w:r>
                <w:rPr>
                  <w:rStyle w:val="Hyperlink"/>
                </w:rPr>
                <w:t>16503417</w:t>
              </w:r>
            </w:hyperlink>
          </w:p>
        </w:tc>
        <w:tc>
          <w:tcPr>
            <w:tcW w:w="0" w:type="auto"/>
          </w:tcPr>
          <w:p w:rsidR="00893EEB" w:rsidRDefault="00000000">
            <w:pPr>
              <w:pStyle w:val="Compact"/>
              <w:jc w:val="center"/>
            </w:pPr>
            <w:r>
              <w:t>○</w:t>
            </w:r>
          </w:p>
        </w:tc>
        <w:tc>
          <w:tcPr>
            <w:tcW w:w="0" w:type="auto"/>
          </w:tcPr>
          <w:p w:rsidR="00893EEB" w:rsidRDefault="00000000">
            <w:pPr>
              <w:pStyle w:val="Compact"/>
              <w:jc w:val="center"/>
            </w:pPr>
            <w:r>
              <w:t>○</w:t>
            </w:r>
          </w:p>
        </w:tc>
        <w:tc>
          <w:tcPr>
            <w:tcW w:w="0" w:type="auto"/>
          </w:tcPr>
          <w:p w:rsidR="00893EEB" w:rsidRDefault="00000000">
            <w:pPr>
              <w:pStyle w:val="Compact"/>
              <w:jc w:val="center"/>
            </w:pPr>
            <w:r>
              <w:t>●</w:t>
            </w:r>
          </w:p>
        </w:tc>
        <w:tc>
          <w:tcPr>
            <w:tcW w:w="0" w:type="auto"/>
          </w:tcPr>
          <w:p w:rsidR="00893EEB" w:rsidRDefault="00000000">
            <w:pPr>
              <w:pStyle w:val="Compact"/>
              <w:jc w:val="center"/>
            </w:pPr>
            <w:r>
              <w:t>○</w:t>
            </w:r>
          </w:p>
        </w:tc>
        <w:tc>
          <w:tcPr>
            <w:tcW w:w="0" w:type="auto"/>
          </w:tcPr>
          <w:p w:rsidR="00893EEB" w:rsidRDefault="00893EEB">
            <w:pPr>
              <w:pStyle w:val="Compact"/>
            </w:pPr>
          </w:p>
        </w:tc>
      </w:tr>
      <w:tr w:rsidR="00893EEB" w:rsidTr="00860310">
        <w:tc>
          <w:tcPr>
            <w:tcW w:w="0" w:type="auto"/>
          </w:tcPr>
          <w:p w:rsidR="00893EEB" w:rsidRDefault="00000000">
            <w:pPr>
              <w:pStyle w:val="Compact"/>
            </w:pPr>
            <w:r>
              <w:t>(Le Berre et al. 2006)</w:t>
            </w:r>
          </w:p>
        </w:tc>
        <w:tc>
          <w:tcPr>
            <w:tcW w:w="0" w:type="auto"/>
          </w:tcPr>
          <w:p w:rsidR="00893EEB" w:rsidRDefault="00000000">
            <w:pPr>
              <w:pStyle w:val="Compact"/>
              <w:jc w:val="center"/>
            </w:pPr>
            <w:hyperlink r:id="rId33">
              <w:r>
                <w:rPr>
                  <w:rStyle w:val="Hyperlink"/>
                </w:rPr>
                <w:t>16631332</w:t>
              </w:r>
            </w:hyperlink>
          </w:p>
        </w:tc>
        <w:tc>
          <w:tcPr>
            <w:tcW w:w="0" w:type="auto"/>
          </w:tcPr>
          <w:p w:rsidR="00893EEB" w:rsidRDefault="00000000">
            <w:pPr>
              <w:pStyle w:val="Compact"/>
              <w:jc w:val="center"/>
            </w:pPr>
            <w:r>
              <w:t>○</w:t>
            </w:r>
          </w:p>
        </w:tc>
        <w:tc>
          <w:tcPr>
            <w:tcW w:w="0" w:type="auto"/>
          </w:tcPr>
          <w:p w:rsidR="00893EEB" w:rsidRDefault="00000000">
            <w:pPr>
              <w:pStyle w:val="Compact"/>
              <w:jc w:val="center"/>
            </w:pPr>
            <w:r>
              <w:t>○</w:t>
            </w:r>
          </w:p>
        </w:tc>
        <w:tc>
          <w:tcPr>
            <w:tcW w:w="0" w:type="auto"/>
          </w:tcPr>
          <w:p w:rsidR="00893EEB" w:rsidRDefault="00000000">
            <w:pPr>
              <w:pStyle w:val="Compact"/>
              <w:jc w:val="center"/>
            </w:pPr>
            <w:r>
              <w:t>○</w:t>
            </w:r>
          </w:p>
        </w:tc>
        <w:tc>
          <w:tcPr>
            <w:tcW w:w="0" w:type="auto"/>
          </w:tcPr>
          <w:p w:rsidR="00893EEB" w:rsidRDefault="00000000">
            <w:pPr>
              <w:pStyle w:val="Compact"/>
              <w:jc w:val="center"/>
            </w:pPr>
            <w:r>
              <w:t>○</w:t>
            </w:r>
          </w:p>
        </w:tc>
        <w:tc>
          <w:tcPr>
            <w:tcW w:w="0" w:type="auto"/>
          </w:tcPr>
          <w:p w:rsidR="00893EEB" w:rsidRDefault="00893EEB">
            <w:pPr>
              <w:pStyle w:val="Compact"/>
            </w:pPr>
          </w:p>
        </w:tc>
      </w:tr>
      <w:tr w:rsidR="00893EEB" w:rsidTr="00860310">
        <w:tc>
          <w:tcPr>
            <w:tcW w:w="0" w:type="auto"/>
          </w:tcPr>
          <w:p w:rsidR="00893EEB" w:rsidRDefault="00000000">
            <w:pPr>
              <w:pStyle w:val="Compact"/>
            </w:pPr>
            <w:r>
              <w:t>(Juhas, Eberl, and Tümmler 2005)</w:t>
            </w:r>
          </w:p>
        </w:tc>
        <w:tc>
          <w:tcPr>
            <w:tcW w:w="0" w:type="auto"/>
          </w:tcPr>
          <w:p w:rsidR="00893EEB" w:rsidRDefault="00000000">
            <w:pPr>
              <w:pStyle w:val="Compact"/>
              <w:jc w:val="center"/>
            </w:pPr>
            <w:hyperlink r:id="rId34">
              <w:r>
                <w:rPr>
                  <w:rStyle w:val="Hyperlink"/>
                </w:rPr>
                <w:t>15816912</w:t>
              </w:r>
            </w:hyperlink>
          </w:p>
        </w:tc>
        <w:tc>
          <w:tcPr>
            <w:tcW w:w="0" w:type="auto"/>
          </w:tcPr>
          <w:p w:rsidR="00893EEB" w:rsidRDefault="00000000">
            <w:pPr>
              <w:pStyle w:val="Compact"/>
              <w:jc w:val="center"/>
            </w:pPr>
            <w:r>
              <w:t>○</w:t>
            </w:r>
          </w:p>
        </w:tc>
        <w:tc>
          <w:tcPr>
            <w:tcW w:w="0" w:type="auto"/>
          </w:tcPr>
          <w:p w:rsidR="00893EEB" w:rsidRDefault="00000000">
            <w:pPr>
              <w:pStyle w:val="Compact"/>
              <w:jc w:val="center"/>
            </w:pPr>
            <w:r>
              <w:t>○</w:t>
            </w:r>
          </w:p>
        </w:tc>
        <w:tc>
          <w:tcPr>
            <w:tcW w:w="0" w:type="auto"/>
          </w:tcPr>
          <w:p w:rsidR="00893EEB" w:rsidRDefault="00000000">
            <w:pPr>
              <w:pStyle w:val="Compact"/>
              <w:jc w:val="center"/>
            </w:pPr>
            <w:r>
              <w:t>●</w:t>
            </w:r>
          </w:p>
        </w:tc>
        <w:tc>
          <w:tcPr>
            <w:tcW w:w="0" w:type="auto"/>
          </w:tcPr>
          <w:p w:rsidR="00893EEB" w:rsidRDefault="00000000">
            <w:pPr>
              <w:pStyle w:val="Compact"/>
              <w:jc w:val="center"/>
            </w:pPr>
            <w:r>
              <w:t>●</w:t>
            </w:r>
          </w:p>
        </w:tc>
        <w:tc>
          <w:tcPr>
            <w:tcW w:w="0" w:type="auto"/>
          </w:tcPr>
          <w:p w:rsidR="00893EEB" w:rsidRDefault="00000000">
            <w:pPr>
              <w:pStyle w:val="Compact"/>
              <w:jc w:val="center"/>
            </w:pPr>
            <w:r>
              <w:t>●</w:t>
            </w:r>
          </w:p>
        </w:tc>
      </w:tr>
      <w:tr w:rsidR="00893EEB" w:rsidTr="00860310">
        <w:tc>
          <w:tcPr>
            <w:tcW w:w="0" w:type="auto"/>
          </w:tcPr>
          <w:p w:rsidR="00893EEB" w:rsidRDefault="00000000">
            <w:pPr>
              <w:pStyle w:val="Compact"/>
            </w:pPr>
            <w:r>
              <w:t>(Donabedian 2003)</w:t>
            </w:r>
          </w:p>
        </w:tc>
        <w:tc>
          <w:tcPr>
            <w:tcW w:w="0" w:type="auto"/>
          </w:tcPr>
          <w:p w:rsidR="00893EEB" w:rsidRDefault="00000000">
            <w:pPr>
              <w:pStyle w:val="Compact"/>
              <w:jc w:val="center"/>
            </w:pPr>
            <w:hyperlink r:id="rId35">
              <w:r>
                <w:rPr>
                  <w:rStyle w:val="Hyperlink"/>
                </w:rPr>
                <w:t>12799145</w:t>
              </w:r>
            </w:hyperlink>
          </w:p>
        </w:tc>
        <w:tc>
          <w:tcPr>
            <w:tcW w:w="0" w:type="auto"/>
          </w:tcPr>
          <w:p w:rsidR="00893EEB" w:rsidRDefault="00000000">
            <w:pPr>
              <w:pStyle w:val="Compact"/>
              <w:jc w:val="center"/>
            </w:pPr>
            <w:r>
              <w:t>○</w:t>
            </w:r>
          </w:p>
        </w:tc>
        <w:tc>
          <w:tcPr>
            <w:tcW w:w="0" w:type="auto"/>
          </w:tcPr>
          <w:p w:rsidR="00893EEB" w:rsidRDefault="00000000">
            <w:pPr>
              <w:pStyle w:val="Compact"/>
              <w:jc w:val="center"/>
            </w:pPr>
            <w:r>
              <w:t>○</w:t>
            </w:r>
          </w:p>
        </w:tc>
        <w:tc>
          <w:tcPr>
            <w:tcW w:w="0" w:type="auto"/>
          </w:tcPr>
          <w:p w:rsidR="00893EEB" w:rsidRDefault="00000000">
            <w:pPr>
              <w:pStyle w:val="Compact"/>
              <w:jc w:val="center"/>
            </w:pPr>
            <w:r>
              <w:t>○</w:t>
            </w:r>
          </w:p>
        </w:tc>
        <w:tc>
          <w:tcPr>
            <w:tcW w:w="0" w:type="auto"/>
          </w:tcPr>
          <w:p w:rsidR="00893EEB" w:rsidRDefault="00000000">
            <w:pPr>
              <w:pStyle w:val="Compact"/>
              <w:jc w:val="center"/>
            </w:pPr>
            <w:r>
              <w:t>○</w:t>
            </w:r>
          </w:p>
        </w:tc>
        <w:tc>
          <w:tcPr>
            <w:tcW w:w="0" w:type="auto"/>
          </w:tcPr>
          <w:p w:rsidR="00893EEB" w:rsidRDefault="00000000">
            <w:pPr>
              <w:pStyle w:val="Compact"/>
              <w:jc w:val="center"/>
            </w:pPr>
            <w:r>
              <w:t>●</w:t>
            </w:r>
          </w:p>
        </w:tc>
      </w:tr>
      <w:tr w:rsidR="00893EEB" w:rsidTr="00860310">
        <w:tc>
          <w:tcPr>
            <w:tcW w:w="0" w:type="auto"/>
          </w:tcPr>
          <w:p w:rsidR="00893EEB" w:rsidRDefault="00000000">
            <w:pPr>
              <w:pStyle w:val="Compact"/>
            </w:pPr>
            <w:r>
              <w:t>(Reuter, Steinbach, and Helms 2016)</w:t>
            </w:r>
          </w:p>
        </w:tc>
        <w:tc>
          <w:tcPr>
            <w:tcW w:w="0" w:type="auto"/>
          </w:tcPr>
          <w:p w:rsidR="00893EEB" w:rsidRDefault="00000000">
            <w:pPr>
              <w:pStyle w:val="Compact"/>
              <w:jc w:val="center"/>
            </w:pPr>
            <w:hyperlink r:id="rId36">
              <w:r>
                <w:rPr>
                  <w:rStyle w:val="Hyperlink"/>
                </w:rPr>
                <w:t>26819549</w:t>
              </w:r>
            </w:hyperlink>
          </w:p>
        </w:tc>
        <w:tc>
          <w:tcPr>
            <w:tcW w:w="0" w:type="auto"/>
          </w:tcPr>
          <w:p w:rsidR="00893EEB" w:rsidRDefault="00000000">
            <w:pPr>
              <w:pStyle w:val="Compact"/>
              <w:jc w:val="center"/>
            </w:pPr>
            <w:r>
              <w:t>○</w:t>
            </w:r>
          </w:p>
        </w:tc>
        <w:tc>
          <w:tcPr>
            <w:tcW w:w="0" w:type="auto"/>
          </w:tcPr>
          <w:p w:rsidR="00893EEB" w:rsidRDefault="00000000">
            <w:pPr>
              <w:pStyle w:val="Compact"/>
              <w:jc w:val="center"/>
            </w:pPr>
            <w:r>
              <w:t>○</w:t>
            </w:r>
          </w:p>
        </w:tc>
        <w:tc>
          <w:tcPr>
            <w:tcW w:w="0" w:type="auto"/>
          </w:tcPr>
          <w:p w:rsidR="00893EEB" w:rsidRDefault="00000000">
            <w:pPr>
              <w:pStyle w:val="Compact"/>
              <w:jc w:val="center"/>
            </w:pPr>
            <w:r>
              <w:t>○</w:t>
            </w:r>
          </w:p>
        </w:tc>
        <w:tc>
          <w:tcPr>
            <w:tcW w:w="0" w:type="auto"/>
          </w:tcPr>
          <w:p w:rsidR="00893EEB" w:rsidRDefault="00000000">
            <w:pPr>
              <w:pStyle w:val="Compact"/>
              <w:jc w:val="center"/>
            </w:pPr>
            <w:r>
              <w:t>○</w:t>
            </w:r>
          </w:p>
        </w:tc>
        <w:tc>
          <w:tcPr>
            <w:tcW w:w="0" w:type="auto"/>
          </w:tcPr>
          <w:p w:rsidR="00893EEB" w:rsidRDefault="00000000">
            <w:pPr>
              <w:pStyle w:val="Compact"/>
              <w:jc w:val="center"/>
            </w:pPr>
            <w:r>
              <w:t>●</w:t>
            </w:r>
          </w:p>
        </w:tc>
      </w:tr>
      <w:tr w:rsidR="00893EEB" w:rsidTr="00860310">
        <w:tc>
          <w:tcPr>
            <w:tcW w:w="0" w:type="auto"/>
          </w:tcPr>
          <w:p w:rsidR="00893EEB" w:rsidRDefault="00000000">
            <w:pPr>
              <w:pStyle w:val="Compact"/>
            </w:pPr>
            <w:r>
              <w:t>(Yong and Zhong 2013)</w:t>
            </w:r>
          </w:p>
        </w:tc>
        <w:tc>
          <w:tcPr>
            <w:tcW w:w="0" w:type="auto"/>
          </w:tcPr>
          <w:p w:rsidR="00893EEB" w:rsidRDefault="00000000">
            <w:pPr>
              <w:pStyle w:val="Compact"/>
              <w:jc w:val="center"/>
            </w:pPr>
            <w:hyperlink r:id="rId37">
              <w:r>
                <w:rPr>
                  <w:rStyle w:val="Hyperlink"/>
                </w:rPr>
                <w:t>22767136</w:t>
              </w:r>
            </w:hyperlink>
          </w:p>
        </w:tc>
        <w:tc>
          <w:tcPr>
            <w:tcW w:w="0" w:type="auto"/>
          </w:tcPr>
          <w:p w:rsidR="00893EEB" w:rsidRDefault="00000000">
            <w:pPr>
              <w:pStyle w:val="Compact"/>
              <w:jc w:val="center"/>
            </w:pPr>
            <w:r>
              <w:t>○</w:t>
            </w:r>
          </w:p>
        </w:tc>
        <w:tc>
          <w:tcPr>
            <w:tcW w:w="0" w:type="auto"/>
          </w:tcPr>
          <w:p w:rsidR="00893EEB" w:rsidRDefault="00000000">
            <w:pPr>
              <w:pStyle w:val="Compact"/>
              <w:jc w:val="center"/>
            </w:pPr>
            <w:r>
              <w:t>○</w:t>
            </w:r>
          </w:p>
        </w:tc>
        <w:tc>
          <w:tcPr>
            <w:tcW w:w="0" w:type="auto"/>
          </w:tcPr>
          <w:p w:rsidR="00893EEB" w:rsidRDefault="00000000">
            <w:pPr>
              <w:pStyle w:val="Compact"/>
              <w:jc w:val="center"/>
            </w:pPr>
            <w:r>
              <w:t>●</w:t>
            </w:r>
          </w:p>
        </w:tc>
        <w:tc>
          <w:tcPr>
            <w:tcW w:w="0" w:type="auto"/>
          </w:tcPr>
          <w:p w:rsidR="00893EEB" w:rsidRDefault="00000000">
            <w:pPr>
              <w:pStyle w:val="Compact"/>
              <w:jc w:val="center"/>
            </w:pPr>
            <w:r>
              <w:t>○</w:t>
            </w:r>
          </w:p>
        </w:tc>
        <w:tc>
          <w:tcPr>
            <w:tcW w:w="0" w:type="auto"/>
          </w:tcPr>
          <w:p w:rsidR="00893EEB" w:rsidRDefault="00000000">
            <w:pPr>
              <w:pStyle w:val="Compact"/>
              <w:jc w:val="center"/>
            </w:pPr>
            <w:r>
              <w:t>●</w:t>
            </w:r>
          </w:p>
        </w:tc>
      </w:tr>
      <w:tr w:rsidR="00893EEB" w:rsidTr="00860310">
        <w:tc>
          <w:tcPr>
            <w:tcW w:w="0" w:type="auto"/>
          </w:tcPr>
          <w:p w:rsidR="00893EEB" w:rsidRDefault="00000000">
            <w:pPr>
              <w:pStyle w:val="Compact"/>
            </w:pPr>
            <w:r>
              <w:t>(Welsh and Blackwell 2016)</w:t>
            </w:r>
          </w:p>
        </w:tc>
        <w:tc>
          <w:tcPr>
            <w:tcW w:w="0" w:type="auto"/>
          </w:tcPr>
          <w:p w:rsidR="00893EEB" w:rsidRDefault="00000000">
            <w:pPr>
              <w:pStyle w:val="Compact"/>
              <w:jc w:val="center"/>
            </w:pPr>
            <w:hyperlink r:id="rId38">
              <w:r>
                <w:rPr>
                  <w:rStyle w:val="Hyperlink"/>
                </w:rPr>
                <w:t>27268906</w:t>
              </w:r>
            </w:hyperlink>
          </w:p>
        </w:tc>
        <w:tc>
          <w:tcPr>
            <w:tcW w:w="0" w:type="auto"/>
          </w:tcPr>
          <w:p w:rsidR="00893EEB" w:rsidRDefault="00000000">
            <w:pPr>
              <w:pStyle w:val="Compact"/>
              <w:jc w:val="center"/>
            </w:pPr>
            <w:r>
              <w:t>○</w:t>
            </w:r>
          </w:p>
        </w:tc>
        <w:tc>
          <w:tcPr>
            <w:tcW w:w="0" w:type="auto"/>
          </w:tcPr>
          <w:p w:rsidR="00893EEB" w:rsidRDefault="00000000">
            <w:pPr>
              <w:pStyle w:val="Compact"/>
              <w:jc w:val="center"/>
            </w:pPr>
            <w:r>
              <w:t>○</w:t>
            </w:r>
          </w:p>
        </w:tc>
        <w:tc>
          <w:tcPr>
            <w:tcW w:w="0" w:type="auto"/>
          </w:tcPr>
          <w:p w:rsidR="00893EEB" w:rsidRDefault="00893EEB">
            <w:pPr>
              <w:pStyle w:val="Compact"/>
            </w:pPr>
          </w:p>
        </w:tc>
        <w:tc>
          <w:tcPr>
            <w:tcW w:w="0" w:type="auto"/>
          </w:tcPr>
          <w:p w:rsidR="00893EEB" w:rsidRDefault="00893EEB">
            <w:pPr>
              <w:pStyle w:val="Compact"/>
            </w:pPr>
          </w:p>
        </w:tc>
        <w:tc>
          <w:tcPr>
            <w:tcW w:w="0" w:type="auto"/>
          </w:tcPr>
          <w:p w:rsidR="00893EEB" w:rsidRDefault="00000000">
            <w:pPr>
              <w:pStyle w:val="Compact"/>
              <w:jc w:val="center"/>
            </w:pPr>
            <w:r>
              <w:t>○</w:t>
            </w:r>
          </w:p>
        </w:tc>
      </w:tr>
      <w:tr w:rsidR="00893EEB" w:rsidTr="00860310">
        <w:tc>
          <w:tcPr>
            <w:tcW w:w="0" w:type="auto"/>
          </w:tcPr>
          <w:p w:rsidR="00893EEB" w:rsidRDefault="00000000">
            <w:pPr>
              <w:pStyle w:val="Compact"/>
            </w:pPr>
            <w:r>
              <w:t>(De Sordi and Mühlschlegel 2009)</w:t>
            </w:r>
          </w:p>
        </w:tc>
        <w:tc>
          <w:tcPr>
            <w:tcW w:w="0" w:type="auto"/>
          </w:tcPr>
          <w:p w:rsidR="00893EEB" w:rsidRDefault="00000000">
            <w:pPr>
              <w:pStyle w:val="Compact"/>
              <w:jc w:val="center"/>
            </w:pPr>
            <w:hyperlink r:id="rId39">
              <w:r>
                <w:rPr>
                  <w:rStyle w:val="Hyperlink"/>
                </w:rPr>
                <w:t>19845041</w:t>
              </w:r>
            </w:hyperlink>
          </w:p>
        </w:tc>
        <w:tc>
          <w:tcPr>
            <w:tcW w:w="0" w:type="auto"/>
          </w:tcPr>
          <w:p w:rsidR="00893EEB" w:rsidRDefault="00000000">
            <w:pPr>
              <w:pStyle w:val="Compact"/>
              <w:jc w:val="center"/>
            </w:pPr>
            <w:r>
              <w:t>○</w:t>
            </w:r>
          </w:p>
        </w:tc>
        <w:tc>
          <w:tcPr>
            <w:tcW w:w="0" w:type="auto"/>
          </w:tcPr>
          <w:p w:rsidR="00893EEB" w:rsidRDefault="00000000">
            <w:pPr>
              <w:pStyle w:val="Compact"/>
              <w:jc w:val="center"/>
            </w:pPr>
            <w:r>
              <w:t>○</w:t>
            </w:r>
          </w:p>
        </w:tc>
        <w:tc>
          <w:tcPr>
            <w:tcW w:w="0" w:type="auto"/>
          </w:tcPr>
          <w:p w:rsidR="00893EEB" w:rsidRDefault="00000000">
            <w:pPr>
              <w:pStyle w:val="Compact"/>
              <w:jc w:val="center"/>
            </w:pPr>
            <w:r>
              <w:t>●</w:t>
            </w:r>
          </w:p>
        </w:tc>
        <w:tc>
          <w:tcPr>
            <w:tcW w:w="0" w:type="auto"/>
          </w:tcPr>
          <w:p w:rsidR="00893EEB" w:rsidRDefault="00000000">
            <w:pPr>
              <w:pStyle w:val="Compact"/>
              <w:jc w:val="center"/>
            </w:pPr>
            <w:r>
              <w:t>○</w:t>
            </w:r>
          </w:p>
        </w:tc>
        <w:tc>
          <w:tcPr>
            <w:tcW w:w="0" w:type="auto"/>
          </w:tcPr>
          <w:p w:rsidR="00893EEB" w:rsidRDefault="00893EEB">
            <w:pPr>
              <w:pStyle w:val="Compact"/>
            </w:pPr>
          </w:p>
        </w:tc>
      </w:tr>
      <w:tr w:rsidR="00893EEB" w:rsidTr="00860310">
        <w:tc>
          <w:tcPr>
            <w:tcW w:w="0" w:type="auto"/>
          </w:tcPr>
          <w:p w:rsidR="00893EEB" w:rsidRDefault="00000000">
            <w:pPr>
              <w:pStyle w:val="Compact"/>
            </w:pPr>
            <w:r>
              <w:t>(Winzer and Williams 2001)</w:t>
            </w:r>
          </w:p>
        </w:tc>
        <w:tc>
          <w:tcPr>
            <w:tcW w:w="0" w:type="auto"/>
          </w:tcPr>
          <w:p w:rsidR="00893EEB" w:rsidRDefault="00000000">
            <w:pPr>
              <w:pStyle w:val="Compact"/>
              <w:jc w:val="center"/>
            </w:pPr>
            <w:hyperlink r:id="rId40">
              <w:r>
                <w:rPr>
                  <w:rStyle w:val="Hyperlink"/>
                </w:rPr>
                <w:t>11437336</w:t>
              </w:r>
            </w:hyperlink>
          </w:p>
        </w:tc>
        <w:tc>
          <w:tcPr>
            <w:tcW w:w="0" w:type="auto"/>
          </w:tcPr>
          <w:p w:rsidR="00893EEB" w:rsidRDefault="00000000">
            <w:pPr>
              <w:pStyle w:val="Compact"/>
              <w:jc w:val="center"/>
            </w:pPr>
            <w:r>
              <w:t>○</w:t>
            </w:r>
          </w:p>
        </w:tc>
        <w:tc>
          <w:tcPr>
            <w:tcW w:w="0" w:type="auto"/>
          </w:tcPr>
          <w:p w:rsidR="00893EEB" w:rsidRDefault="00000000">
            <w:pPr>
              <w:pStyle w:val="Compact"/>
              <w:jc w:val="center"/>
            </w:pPr>
            <w:r>
              <w:t>○</w:t>
            </w:r>
          </w:p>
        </w:tc>
        <w:tc>
          <w:tcPr>
            <w:tcW w:w="0" w:type="auto"/>
          </w:tcPr>
          <w:p w:rsidR="00893EEB" w:rsidRDefault="00000000">
            <w:pPr>
              <w:pStyle w:val="Compact"/>
              <w:jc w:val="center"/>
            </w:pPr>
            <w:r>
              <w:t>●</w:t>
            </w:r>
          </w:p>
        </w:tc>
        <w:tc>
          <w:tcPr>
            <w:tcW w:w="0" w:type="auto"/>
          </w:tcPr>
          <w:p w:rsidR="00893EEB" w:rsidRDefault="00000000">
            <w:pPr>
              <w:pStyle w:val="Compact"/>
              <w:jc w:val="center"/>
            </w:pPr>
            <w:r>
              <w:t>○</w:t>
            </w:r>
          </w:p>
        </w:tc>
        <w:tc>
          <w:tcPr>
            <w:tcW w:w="0" w:type="auto"/>
          </w:tcPr>
          <w:p w:rsidR="00893EEB" w:rsidRDefault="00000000">
            <w:pPr>
              <w:pStyle w:val="Compact"/>
              <w:jc w:val="center"/>
            </w:pPr>
            <w:r>
              <w:t>●</w:t>
            </w:r>
          </w:p>
        </w:tc>
      </w:tr>
      <w:tr w:rsidR="00893EEB" w:rsidTr="00860310">
        <w:tc>
          <w:tcPr>
            <w:tcW w:w="0" w:type="auto"/>
          </w:tcPr>
          <w:p w:rsidR="00893EEB" w:rsidRDefault="00000000">
            <w:pPr>
              <w:pStyle w:val="Compact"/>
            </w:pPr>
            <w:r>
              <w:t>(Schuster et al. 2013)</w:t>
            </w:r>
          </w:p>
        </w:tc>
        <w:tc>
          <w:tcPr>
            <w:tcW w:w="0" w:type="auto"/>
          </w:tcPr>
          <w:p w:rsidR="00893EEB" w:rsidRDefault="00000000">
            <w:pPr>
              <w:pStyle w:val="Compact"/>
              <w:jc w:val="center"/>
            </w:pPr>
            <w:hyperlink r:id="rId41">
              <w:r>
                <w:rPr>
                  <w:rStyle w:val="Hyperlink"/>
                </w:rPr>
                <w:t>23682605</w:t>
              </w:r>
            </w:hyperlink>
          </w:p>
        </w:tc>
        <w:tc>
          <w:tcPr>
            <w:tcW w:w="0" w:type="auto"/>
          </w:tcPr>
          <w:p w:rsidR="00893EEB" w:rsidRDefault="00000000">
            <w:pPr>
              <w:pStyle w:val="Compact"/>
              <w:jc w:val="center"/>
            </w:pPr>
            <w:r>
              <w:t>○</w:t>
            </w:r>
          </w:p>
        </w:tc>
        <w:tc>
          <w:tcPr>
            <w:tcW w:w="0" w:type="auto"/>
          </w:tcPr>
          <w:p w:rsidR="00893EEB" w:rsidRDefault="00000000">
            <w:pPr>
              <w:pStyle w:val="Compact"/>
              <w:jc w:val="center"/>
            </w:pPr>
            <w:r>
              <w:t>○</w:t>
            </w:r>
          </w:p>
        </w:tc>
        <w:tc>
          <w:tcPr>
            <w:tcW w:w="0" w:type="auto"/>
          </w:tcPr>
          <w:p w:rsidR="00893EEB" w:rsidRDefault="00000000">
            <w:pPr>
              <w:pStyle w:val="Compact"/>
              <w:jc w:val="center"/>
            </w:pPr>
            <w:r>
              <w:t>●</w:t>
            </w:r>
          </w:p>
        </w:tc>
        <w:tc>
          <w:tcPr>
            <w:tcW w:w="0" w:type="auto"/>
          </w:tcPr>
          <w:p w:rsidR="00893EEB" w:rsidRDefault="00000000">
            <w:pPr>
              <w:pStyle w:val="Compact"/>
              <w:jc w:val="center"/>
            </w:pPr>
            <w:r>
              <w:t>○</w:t>
            </w:r>
          </w:p>
        </w:tc>
        <w:tc>
          <w:tcPr>
            <w:tcW w:w="0" w:type="auto"/>
          </w:tcPr>
          <w:p w:rsidR="00893EEB" w:rsidRDefault="00893EEB">
            <w:pPr>
              <w:pStyle w:val="Compact"/>
            </w:pPr>
          </w:p>
        </w:tc>
      </w:tr>
      <w:tr w:rsidR="00893EEB" w:rsidTr="00860310">
        <w:tc>
          <w:tcPr>
            <w:tcW w:w="0" w:type="auto"/>
          </w:tcPr>
          <w:p w:rsidR="00893EEB" w:rsidRDefault="00000000">
            <w:pPr>
              <w:pStyle w:val="Compact"/>
            </w:pPr>
            <w:r>
              <w:t>(Papaioannou, Utari, and Quax 2013)</w:t>
            </w:r>
          </w:p>
        </w:tc>
        <w:tc>
          <w:tcPr>
            <w:tcW w:w="0" w:type="auto"/>
          </w:tcPr>
          <w:p w:rsidR="00893EEB" w:rsidRDefault="00000000">
            <w:pPr>
              <w:pStyle w:val="Compact"/>
              <w:jc w:val="center"/>
            </w:pPr>
            <w:hyperlink r:id="rId42">
              <w:r>
                <w:rPr>
                  <w:rStyle w:val="Hyperlink"/>
                </w:rPr>
                <w:t>24065108</w:t>
              </w:r>
            </w:hyperlink>
          </w:p>
        </w:tc>
        <w:tc>
          <w:tcPr>
            <w:tcW w:w="0" w:type="auto"/>
          </w:tcPr>
          <w:p w:rsidR="00893EEB" w:rsidRDefault="00000000">
            <w:pPr>
              <w:pStyle w:val="Compact"/>
              <w:jc w:val="center"/>
            </w:pPr>
            <w:r>
              <w:t>○</w:t>
            </w:r>
          </w:p>
        </w:tc>
        <w:tc>
          <w:tcPr>
            <w:tcW w:w="0" w:type="auto"/>
          </w:tcPr>
          <w:p w:rsidR="00893EEB" w:rsidRDefault="00000000">
            <w:pPr>
              <w:pStyle w:val="Compact"/>
              <w:jc w:val="center"/>
            </w:pPr>
            <w:r>
              <w:t>○</w:t>
            </w:r>
          </w:p>
        </w:tc>
        <w:tc>
          <w:tcPr>
            <w:tcW w:w="0" w:type="auto"/>
          </w:tcPr>
          <w:p w:rsidR="00893EEB" w:rsidRDefault="00000000">
            <w:pPr>
              <w:pStyle w:val="Compact"/>
              <w:jc w:val="center"/>
            </w:pPr>
            <w:r>
              <w:t>●</w:t>
            </w:r>
          </w:p>
        </w:tc>
        <w:tc>
          <w:tcPr>
            <w:tcW w:w="0" w:type="auto"/>
          </w:tcPr>
          <w:p w:rsidR="00893EEB" w:rsidRDefault="00000000">
            <w:pPr>
              <w:pStyle w:val="Compact"/>
              <w:jc w:val="center"/>
            </w:pPr>
            <w:r>
              <w:t>○</w:t>
            </w:r>
          </w:p>
        </w:tc>
        <w:tc>
          <w:tcPr>
            <w:tcW w:w="0" w:type="auto"/>
          </w:tcPr>
          <w:p w:rsidR="00893EEB" w:rsidRDefault="00000000">
            <w:pPr>
              <w:pStyle w:val="Compact"/>
              <w:jc w:val="center"/>
            </w:pPr>
            <w:r>
              <w:t>●</w:t>
            </w:r>
          </w:p>
        </w:tc>
      </w:tr>
      <w:tr w:rsidR="00893EEB" w:rsidTr="00860310">
        <w:tc>
          <w:tcPr>
            <w:tcW w:w="0" w:type="auto"/>
          </w:tcPr>
          <w:p w:rsidR="00893EEB" w:rsidRDefault="00000000">
            <w:pPr>
              <w:pStyle w:val="Compact"/>
            </w:pPr>
            <w:r>
              <w:t>(Roy, Adams, and Bentley 2011)</w:t>
            </w:r>
          </w:p>
        </w:tc>
        <w:tc>
          <w:tcPr>
            <w:tcW w:w="0" w:type="auto"/>
          </w:tcPr>
          <w:p w:rsidR="00893EEB" w:rsidRDefault="00000000">
            <w:pPr>
              <w:pStyle w:val="Compact"/>
              <w:jc w:val="center"/>
            </w:pPr>
            <w:hyperlink r:id="rId43">
              <w:r>
                <w:rPr>
                  <w:rStyle w:val="Hyperlink"/>
                </w:rPr>
                <w:t>22112397</w:t>
              </w:r>
            </w:hyperlink>
          </w:p>
        </w:tc>
        <w:tc>
          <w:tcPr>
            <w:tcW w:w="0" w:type="auto"/>
          </w:tcPr>
          <w:p w:rsidR="00893EEB" w:rsidRDefault="00000000">
            <w:pPr>
              <w:pStyle w:val="Compact"/>
              <w:jc w:val="center"/>
            </w:pPr>
            <w:r>
              <w:t>○</w:t>
            </w:r>
          </w:p>
        </w:tc>
        <w:tc>
          <w:tcPr>
            <w:tcW w:w="0" w:type="auto"/>
          </w:tcPr>
          <w:p w:rsidR="00893EEB" w:rsidRDefault="00000000">
            <w:pPr>
              <w:pStyle w:val="Compact"/>
              <w:jc w:val="center"/>
            </w:pPr>
            <w:r>
              <w:t>○</w:t>
            </w:r>
          </w:p>
        </w:tc>
        <w:tc>
          <w:tcPr>
            <w:tcW w:w="0" w:type="auto"/>
          </w:tcPr>
          <w:p w:rsidR="00893EEB" w:rsidRDefault="00000000">
            <w:pPr>
              <w:pStyle w:val="Compact"/>
              <w:jc w:val="center"/>
            </w:pPr>
            <w:r>
              <w:t>○</w:t>
            </w:r>
          </w:p>
        </w:tc>
        <w:tc>
          <w:tcPr>
            <w:tcW w:w="0" w:type="auto"/>
          </w:tcPr>
          <w:p w:rsidR="00893EEB" w:rsidRDefault="00000000">
            <w:pPr>
              <w:pStyle w:val="Compact"/>
              <w:jc w:val="center"/>
            </w:pPr>
            <w:r>
              <w:t>○</w:t>
            </w:r>
          </w:p>
        </w:tc>
        <w:tc>
          <w:tcPr>
            <w:tcW w:w="0" w:type="auto"/>
          </w:tcPr>
          <w:p w:rsidR="00893EEB" w:rsidRDefault="00893EEB">
            <w:pPr>
              <w:pStyle w:val="Compact"/>
            </w:pPr>
          </w:p>
        </w:tc>
      </w:tr>
    </w:tbl>
    <w:bookmarkEnd w:id="4"/>
    <w:p w:rsidR="00893EEB" w:rsidRDefault="00000000">
      <w:pPr>
        <w:pStyle w:val="Caption"/>
      </w:pPr>
      <w:r>
        <w:rPr>
          <w:b/>
          <w:bCs/>
        </w:rPr>
        <w:t>Table S.2.</w:t>
      </w:r>
      <w:r>
        <w:t xml:space="preserve"> Activation of QS genes by RhlR/C</w:t>
      </w:r>
      <w:r>
        <w:rPr>
          <w:vertAlign w:val="subscript"/>
        </w:rPr>
        <w:t>4</w:t>
      </w:r>
      <w:r>
        <w:t>‑HSL in review of published literature. Same notation as previous table.</w:t>
      </w:r>
    </w:p>
    <w:p w:rsidR="00893EEB" w:rsidRDefault="00000000">
      <w:pPr>
        <w:pStyle w:val="Heading3"/>
      </w:pPr>
      <w:bookmarkStart w:id="5" w:name="data-analysis"/>
      <w:bookmarkEnd w:id="2"/>
      <w:r>
        <w:lastRenderedPageBreak/>
        <w:t>Data Analysis</w:t>
      </w:r>
    </w:p>
    <w:p w:rsidR="00893EEB" w:rsidRDefault="00000000">
      <w:pPr>
        <w:pStyle w:val="FirstParagraph"/>
      </w:pPr>
      <w:r>
        <w:t xml:space="preserve">Gene expression data for </w:t>
      </w:r>
      <w:r>
        <w:rPr>
          <w:i/>
          <w:iCs/>
        </w:rPr>
        <w:t>lasI,</w:t>
      </w:r>
      <w:r>
        <w:t xml:space="preserve"> </w:t>
      </w:r>
      <w:r>
        <w:rPr>
          <w:i/>
          <w:iCs/>
        </w:rPr>
        <w:t>rhlI,</w:t>
      </w:r>
      <w:r>
        <w:t xml:space="preserve"> and </w:t>
      </w:r>
      <w:r>
        <w:rPr>
          <w:i/>
          <w:iCs/>
        </w:rPr>
        <w:t>lasB</w:t>
      </w:r>
      <w:r>
        <w:t xml:space="preserve"> was collected every hour for a 24-hour period. Observations used for analysis were limited to a two-hour window that contained the peak expression level for each gene. Figures S.1, S.2, and S.3 show the full time course of expression levels and highlight the intervals used for analysis. Those windows were 8–10 hours, 3–5 hours, and 4–6 hours for </w:t>
      </w:r>
      <w:r>
        <w:rPr>
          <w:i/>
          <w:iCs/>
        </w:rPr>
        <w:t>lasI,</w:t>
      </w:r>
      <w:r>
        <w:t xml:space="preserve"> </w:t>
      </w:r>
      <w:r>
        <w:rPr>
          <w:i/>
          <w:iCs/>
        </w:rPr>
        <w:t>rhlI,</w:t>
      </w:r>
      <w:r>
        <w:t xml:space="preserve"> and </w:t>
      </w:r>
      <w:r>
        <w:rPr>
          <w:i/>
          <w:iCs/>
        </w:rPr>
        <w:t>lasB,</w:t>
      </w:r>
      <w:r>
        <w:t xml:space="preserve"> respectively.</w:t>
      </w:r>
    </w:p>
    <w:p w:rsidR="00893EEB" w:rsidRDefault="00000000">
      <w:pPr>
        <w:pStyle w:val="CaptionedFigure"/>
      </w:pPr>
      <w:bookmarkStart w:id="6" w:name="fig:lasi_time"/>
      <w:r>
        <w:rPr>
          <w:noProof/>
        </w:rPr>
        <w:lastRenderedPageBreak/>
        <w:drawing>
          <wp:inline distT="0" distB="0" distL="0" distR="0">
            <wp:extent cx="5029200" cy="7315200"/>
            <wp:effectExtent l="0" t="0" r="0" b="0"/>
            <wp:docPr id="44" name="Picture" descr="Figure 1: lasi_time"/>
            <wp:cNvGraphicFramePr/>
            <a:graphic xmlns:a="http://schemas.openxmlformats.org/drawingml/2006/main">
              <a:graphicData uri="http://schemas.openxmlformats.org/drawingml/2006/picture">
                <pic:pic xmlns:pic="http://schemas.openxmlformats.org/drawingml/2006/picture">
                  <pic:nvPicPr>
                    <pic:cNvPr id="45" name="Picture" descr="Figures/lasi_time.svg"/>
                    <pic:cNvPicPr>
                      <a:picLocks noChangeAspect="1" noChangeArrowheads="1"/>
                    </pic:cNvPicPr>
                  </pic:nvPicPr>
                  <pic:blipFill>
                    <a:blip r:embed="rId44">
                      <a:extLst>
                        <a:ext uri="{28A0092B-C50C-407E-A947-70E740481C1C}">
                          <a14:useLocalDpi xmlns:a14="http://schemas.microsoft.com/office/drawing/2010/main" val="0"/>
                        </a:ext>
                        <a:ext uri="{96DAC541-7B7A-43D3-8B79-37D633B846F1}">
                          <asvg:svgBlip xmlns:asvg="http://schemas.microsoft.com/office/drawing/2016/SVG/main" r:embed="rId45"/>
                        </a:ext>
                      </a:extLst>
                    </a:blip>
                    <a:stretch>
                      <a:fillRect/>
                    </a:stretch>
                  </pic:blipFill>
                  <pic:spPr bwMode="auto">
                    <a:xfrm>
                      <a:off x="0" y="0"/>
                      <a:ext cx="5029200" cy="7315200"/>
                    </a:xfrm>
                    <a:prstGeom prst="rect">
                      <a:avLst/>
                    </a:prstGeom>
                    <a:noFill/>
                    <a:ln w="9525">
                      <a:noFill/>
                      <a:headEnd/>
                      <a:tailEnd/>
                    </a:ln>
                  </pic:spPr>
                </pic:pic>
              </a:graphicData>
            </a:graphic>
          </wp:inline>
        </w:drawing>
      </w:r>
    </w:p>
    <w:bookmarkEnd w:id="6"/>
    <w:p w:rsidR="00893EEB" w:rsidRDefault="00000000">
      <w:pPr>
        <w:pStyle w:val="Caption"/>
      </w:pPr>
      <w:r>
        <w:rPr>
          <w:b/>
          <w:bCs/>
        </w:rPr>
        <w:t xml:space="preserve">Figure S.1. Expression level of </w:t>
      </w:r>
      <w:r>
        <w:rPr>
          <w:b/>
          <w:bCs/>
          <w:iCs/>
        </w:rPr>
        <w:t>lasI</w:t>
      </w:r>
      <w:r>
        <w:rPr>
          <w:b/>
          <w:bCs/>
        </w:rPr>
        <w:t xml:space="preserve"> over time course of experiment.</w:t>
      </w:r>
      <w:r>
        <w:t xml:space="preserve"> Shaded regions highlight peak expression and indicate two-hour period used in analysis.</w:t>
      </w:r>
    </w:p>
    <w:p w:rsidR="00893EEB" w:rsidRDefault="00000000">
      <w:pPr>
        <w:pStyle w:val="CaptionedFigure"/>
      </w:pPr>
      <w:bookmarkStart w:id="7" w:name="fig:rhli_time"/>
      <w:r>
        <w:rPr>
          <w:noProof/>
        </w:rPr>
        <w:lastRenderedPageBreak/>
        <w:drawing>
          <wp:inline distT="0" distB="0" distL="0" distR="0">
            <wp:extent cx="5029200" cy="7315200"/>
            <wp:effectExtent l="0" t="0" r="0" b="0"/>
            <wp:docPr id="49" name="Picture" descr="Figure 2: rhli_time"/>
            <wp:cNvGraphicFramePr/>
            <a:graphic xmlns:a="http://schemas.openxmlformats.org/drawingml/2006/main">
              <a:graphicData uri="http://schemas.openxmlformats.org/drawingml/2006/picture">
                <pic:pic xmlns:pic="http://schemas.openxmlformats.org/drawingml/2006/picture">
                  <pic:nvPicPr>
                    <pic:cNvPr id="50" name="Picture" descr="Figures/rhli_time.svg"/>
                    <pic:cNvPicPr>
                      <a:picLocks noChangeAspect="1" noChangeArrowheads="1"/>
                    </pic:cNvPicPr>
                  </pic:nvPicPr>
                  <pic:blipFill>
                    <a:blip r:embed="rId46">
                      <a:extLst>
                        <a:ext uri="{28A0092B-C50C-407E-A947-70E740481C1C}">
                          <a14:useLocalDpi xmlns:a14="http://schemas.microsoft.com/office/drawing/2010/main" val="0"/>
                        </a:ext>
                        <a:ext uri="{96DAC541-7B7A-43D3-8B79-37D633B846F1}">
                          <asvg:svgBlip xmlns:asvg="http://schemas.microsoft.com/office/drawing/2016/SVG/main" r:embed="rId47"/>
                        </a:ext>
                      </a:extLst>
                    </a:blip>
                    <a:stretch>
                      <a:fillRect/>
                    </a:stretch>
                  </pic:blipFill>
                  <pic:spPr bwMode="auto">
                    <a:xfrm>
                      <a:off x="0" y="0"/>
                      <a:ext cx="5029200" cy="7315200"/>
                    </a:xfrm>
                    <a:prstGeom prst="rect">
                      <a:avLst/>
                    </a:prstGeom>
                    <a:noFill/>
                    <a:ln w="9525">
                      <a:noFill/>
                      <a:headEnd/>
                      <a:tailEnd/>
                    </a:ln>
                  </pic:spPr>
                </pic:pic>
              </a:graphicData>
            </a:graphic>
          </wp:inline>
        </w:drawing>
      </w:r>
    </w:p>
    <w:bookmarkEnd w:id="7"/>
    <w:p w:rsidR="00893EEB" w:rsidRDefault="00000000">
      <w:pPr>
        <w:pStyle w:val="Caption"/>
      </w:pPr>
      <w:r>
        <w:rPr>
          <w:b/>
          <w:bCs/>
        </w:rPr>
        <w:t xml:space="preserve">Figure S.2. Expression level of </w:t>
      </w:r>
      <w:r>
        <w:rPr>
          <w:b/>
          <w:bCs/>
          <w:iCs/>
        </w:rPr>
        <w:t>rhlI</w:t>
      </w:r>
      <w:r>
        <w:rPr>
          <w:b/>
          <w:bCs/>
        </w:rPr>
        <w:t xml:space="preserve"> over time course of experiment.</w:t>
      </w:r>
      <w:r>
        <w:t xml:space="preserve"> Shaded regions highlight peak expression and indicate two-hour period used in analysis.</w:t>
      </w:r>
    </w:p>
    <w:p w:rsidR="00893EEB" w:rsidRDefault="00000000">
      <w:pPr>
        <w:pStyle w:val="CaptionedFigure"/>
      </w:pPr>
      <w:bookmarkStart w:id="8" w:name="fig:lasb_time"/>
      <w:r>
        <w:rPr>
          <w:noProof/>
        </w:rPr>
        <w:lastRenderedPageBreak/>
        <w:drawing>
          <wp:inline distT="0" distB="0" distL="0" distR="0">
            <wp:extent cx="5029200" cy="7315200"/>
            <wp:effectExtent l="0" t="0" r="0" b="0"/>
            <wp:docPr id="54" name="Picture" descr="Figure 3: lasb_time"/>
            <wp:cNvGraphicFramePr/>
            <a:graphic xmlns:a="http://schemas.openxmlformats.org/drawingml/2006/main">
              <a:graphicData uri="http://schemas.openxmlformats.org/drawingml/2006/picture">
                <pic:pic xmlns:pic="http://schemas.openxmlformats.org/drawingml/2006/picture">
                  <pic:nvPicPr>
                    <pic:cNvPr id="55" name="Picture" descr="Figures/lasb_time.svg"/>
                    <pic:cNvPicPr>
                      <a:picLocks noChangeAspect="1" noChangeArrowheads="1"/>
                    </pic:cNvPicPr>
                  </pic:nvPicPr>
                  <pic:blipFill>
                    <a:blip r:embed="rId48">
                      <a:extLst>
                        <a:ext uri="{28A0092B-C50C-407E-A947-70E740481C1C}">
                          <a14:useLocalDpi xmlns:a14="http://schemas.microsoft.com/office/drawing/2010/main" val="0"/>
                        </a:ext>
                        <a:ext uri="{96DAC541-7B7A-43D3-8B79-37D633B846F1}">
                          <asvg:svgBlip xmlns:asvg="http://schemas.microsoft.com/office/drawing/2016/SVG/main" r:embed="rId49"/>
                        </a:ext>
                      </a:extLst>
                    </a:blip>
                    <a:stretch>
                      <a:fillRect/>
                    </a:stretch>
                  </pic:blipFill>
                  <pic:spPr bwMode="auto">
                    <a:xfrm>
                      <a:off x="0" y="0"/>
                      <a:ext cx="5029200" cy="7315200"/>
                    </a:xfrm>
                    <a:prstGeom prst="rect">
                      <a:avLst/>
                    </a:prstGeom>
                    <a:noFill/>
                    <a:ln w="9525">
                      <a:noFill/>
                      <a:headEnd/>
                      <a:tailEnd/>
                    </a:ln>
                  </pic:spPr>
                </pic:pic>
              </a:graphicData>
            </a:graphic>
          </wp:inline>
        </w:drawing>
      </w:r>
    </w:p>
    <w:bookmarkEnd w:id="8"/>
    <w:p w:rsidR="00893EEB" w:rsidRDefault="00000000">
      <w:pPr>
        <w:pStyle w:val="Caption"/>
      </w:pPr>
      <w:r>
        <w:rPr>
          <w:b/>
          <w:bCs/>
        </w:rPr>
        <w:t xml:space="preserve">Figure S.3. Expression level of </w:t>
      </w:r>
      <w:r>
        <w:rPr>
          <w:b/>
          <w:bCs/>
          <w:iCs/>
        </w:rPr>
        <w:t>lasB</w:t>
      </w:r>
      <w:r>
        <w:rPr>
          <w:b/>
          <w:bCs/>
        </w:rPr>
        <w:t xml:space="preserve"> over time course of experiment.</w:t>
      </w:r>
      <w:r>
        <w:t xml:space="preserve"> Shaded regions highlight peak expression and indicate two-hour period used in analysis.</w:t>
      </w:r>
    </w:p>
    <w:p w:rsidR="00893EEB" w:rsidRDefault="00000000">
      <w:pPr>
        <w:pStyle w:val="Heading3"/>
      </w:pPr>
      <w:bookmarkStart w:id="9" w:name="single-signal-models"/>
      <w:bookmarkEnd w:id="5"/>
      <w:r>
        <w:lastRenderedPageBreak/>
        <w:t>Single-Signal Models</w:t>
      </w:r>
    </w:p>
    <w:p w:rsidR="00893EEB" w:rsidRDefault="00000000">
      <w:pPr>
        <w:pStyle w:val="FirstParagraph"/>
      </w:pPr>
      <w:r>
        <w:t>Table S.3 shows the parameter estimates for the single-signal model of Equation 1 as maximum fold-change ((</w:t>
      </w:r>
      <w:r>
        <w:rPr>
          <w:i/>
          <w:iCs/>
        </w:rPr>
        <w:t>ɑ</w:t>
      </w:r>
      <w:r>
        <w:t xml:space="preserve"> + </w:t>
      </w:r>
      <w:r>
        <w:rPr>
          <w:i/>
          <w:iCs/>
        </w:rPr>
        <w:t>ɑ</w:t>
      </w:r>
      <w:r>
        <w:rPr>
          <w:vertAlign w:val="subscript"/>
        </w:rPr>
        <w:t>0</w:t>
      </w:r>
      <w:r>
        <w:t xml:space="preserve">) / </w:t>
      </w:r>
      <w:r>
        <w:rPr>
          <w:i/>
          <w:iCs/>
        </w:rPr>
        <w:t>ɑ</w:t>
      </w:r>
      <w:r>
        <w:rPr>
          <w:vertAlign w:val="subscript"/>
        </w:rPr>
        <w:t>0</w:t>
      </w:r>
      <w:r>
        <w:t>) and half-concentration values (</w:t>
      </w:r>
      <w:r>
        <w:rPr>
          <w:i/>
          <w:iCs/>
        </w:rPr>
        <w:t>K</w:t>
      </w:r>
      <w:r>
        <w:t>) for both signals.</w:t>
      </w:r>
    </w:p>
    <w:p w:rsidR="00893EEB" w:rsidRDefault="00893EEB">
      <w:pPr>
        <w:pStyle w:val="TableCaption"/>
      </w:pPr>
      <w:bookmarkStart w:id="10" w:name="tbl:singlesignal"/>
    </w:p>
    <w:tbl>
      <w:tblPr>
        <w:tblStyle w:val="Table"/>
        <w:tblW w:w="0" w:type="auto"/>
        <w:tblLook w:val="0020" w:firstRow="1" w:lastRow="0" w:firstColumn="0" w:lastColumn="0" w:noHBand="0" w:noVBand="0"/>
        <w:tblCaption w:val="Table 3: singlesignal"/>
      </w:tblPr>
      <w:tblGrid>
        <w:gridCol w:w="723"/>
        <w:gridCol w:w="1710"/>
        <w:gridCol w:w="1863"/>
        <w:gridCol w:w="1338"/>
        <w:gridCol w:w="1650"/>
        <w:gridCol w:w="1536"/>
      </w:tblGrid>
      <w:tr w:rsidR="00893EEB" w:rsidTr="00860310">
        <w:trPr>
          <w:cnfStyle w:val="100000000000" w:firstRow="1" w:lastRow="0" w:firstColumn="0" w:lastColumn="0" w:oddVBand="0" w:evenVBand="0" w:oddHBand="0" w:evenHBand="0" w:firstRowFirstColumn="0" w:firstRowLastColumn="0" w:lastRowFirstColumn="0" w:lastRowLastColumn="0"/>
          <w:tblHeader/>
        </w:trPr>
        <w:tc>
          <w:tcPr>
            <w:tcW w:w="0" w:type="auto"/>
          </w:tcPr>
          <w:p w:rsidR="00893EEB" w:rsidRDefault="00000000">
            <w:pPr>
              <w:pStyle w:val="Compact"/>
            </w:pPr>
            <w:r>
              <w:t>Gene</w:t>
            </w:r>
          </w:p>
        </w:tc>
        <w:tc>
          <w:tcPr>
            <w:tcW w:w="0" w:type="auto"/>
          </w:tcPr>
          <w:p w:rsidR="00893EEB" w:rsidRDefault="00000000">
            <w:pPr>
              <w:pStyle w:val="Compact"/>
            </w:pPr>
            <w:r>
              <w:t>Signal</w:t>
            </w:r>
          </w:p>
        </w:tc>
        <w:tc>
          <w:tcPr>
            <w:tcW w:w="0" w:type="auto"/>
          </w:tcPr>
          <w:p w:rsidR="00893EEB" w:rsidRDefault="00000000">
            <w:pPr>
              <w:pStyle w:val="Compact"/>
            </w:pPr>
            <w:r>
              <w:t>Parameter</w:t>
            </w:r>
          </w:p>
        </w:tc>
        <w:tc>
          <w:tcPr>
            <w:tcW w:w="0" w:type="auto"/>
          </w:tcPr>
          <w:p w:rsidR="00893EEB" w:rsidRDefault="00000000">
            <w:pPr>
              <w:pStyle w:val="Compact"/>
              <w:jc w:val="center"/>
            </w:pPr>
            <w:r>
              <w:t>Derivation</w:t>
            </w:r>
          </w:p>
        </w:tc>
        <w:tc>
          <w:tcPr>
            <w:tcW w:w="0" w:type="auto"/>
          </w:tcPr>
          <w:p w:rsidR="00893EEB" w:rsidRDefault="00000000">
            <w:pPr>
              <w:pStyle w:val="Compact"/>
              <w:jc w:val="center"/>
            </w:pPr>
            <w:r>
              <w:t>Estimate</w:t>
            </w:r>
          </w:p>
        </w:tc>
        <w:tc>
          <w:tcPr>
            <w:tcW w:w="0" w:type="auto"/>
          </w:tcPr>
          <w:p w:rsidR="00893EEB" w:rsidRDefault="00000000">
            <w:pPr>
              <w:pStyle w:val="Compact"/>
              <w:jc w:val="right"/>
            </w:pPr>
            <w:r>
              <w:t>95% C.I.</w:t>
            </w:r>
          </w:p>
        </w:tc>
      </w:tr>
      <w:tr w:rsidR="00893EEB" w:rsidTr="00860310">
        <w:tc>
          <w:tcPr>
            <w:tcW w:w="0" w:type="auto"/>
          </w:tcPr>
          <w:p w:rsidR="00893EEB" w:rsidRDefault="00000000">
            <w:pPr>
              <w:pStyle w:val="Compact"/>
            </w:pPr>
            <w:r>
              <w:rPr>
                <w:i/>
                <w:iCs/>
              </w:rPr>
              <w:t>lasI</w:t>
            </w:r>
          </w:p>
        </w:tc>
        <w:tc>
          <w:tcPr>
            <w:tcW w:w="0" w:type="auto"/>
          </w:tcPr>
          <w:p w:rsidR="00893EEB" w:rsidRDefault="00893EEB">
            <w:pPr>
              <w:pStyle w:val="Compact"/>
            </w:pPr>
          </w:p>
        </w:tc>
        <w:tc>
          <w:tcPr>
            <w:tcW w:w="0" w:type="auto"/>
          </w:tcPr>
          <w:p w:rsidR="00893EEB" w:rsidRDefault="00000000">
            <w:pPr>
              <w:pStyle w:val="Compact"/>
            </w:pPr>
            <w:r>
              <w:t>Basal expression</w:t>
            </w:r>
          </w:p>
        </w:tc>
        <w:tc>
          <w:tcPr>
            <w:tcW w:w="0" w:type="auto"/>
          </w:tcPr>
          <w:p w:rsidR="00893EEB" w:rsidRDefault="00000000">
            <w:pPr>
              <w:pStyle w:val="Compact"/>
              <w:jc w:val="center"/>
            </w:pPr>
            <w:r>
              <w:rPr>
                <w:i/>
                <w:iCs/>
              </w:rPr>
              <w:t>ɑ</w:t>
            </w:r>
            <w:r>
              <w:rPr>
                <w:vertAlign w:val="subscript"/>
              </w:rPr>
              <w:t>0</w:t>
            </w:r>
          </w:p>
        </w:tc>
        <w:tc>
          <w:tcPr>
            <w:tcW w:w="0" w:type="auto"/>
          </w:tcPr>
          <w:p w:rsidR="00893EEB" w:rsidRDefault="00000000">
            <w:pPr>
              <w:pStyle w:val="Compact"/>
              <w:jc w:val="center"/>
            </w:pPr>
            <w:r>
              <w:t>1670 RLU/OD</w:t>
            </w:r>
          </w:p>
        </w:tc>
        <w:tc>
          <w:tcPr>
            <w:tcW w:w="0" w:type="auto"/>
          </w:tcPr>
          <w:p w:rsidR="00893EEB" w:rsidRDefault="00000000">
            <w:pPr>
              <w:pStyle w:val="Compact"/>
              <w:jc w:val="right"/>
            </w:pPr>
            <w:r>
              <w:t>1619 – 1721</w:t>
            </w:r>
          </w:p>
        </w:tc>
      </w:tr>
      <w:tr w:rsidR="00893EEB" w:rsidTr="00860310">
        <w:tc>
          <w:tcPr>
            <w:tcW w:w="0" w:type="auto"/>
          </w:tcPr>
          <w:p w:rsidR="00893EEB" w:rsidRDefault="00893EEB">
            <w:pPr>
              <w:pStyle w:val="Compact"/>
            </w:pPr>
          </w:p>
        </w:tc>
        <w:tc>
          <w:tcPr>
            <w:tcW w:w="0" w:type="auto"/>
          </w:tcPr>
          <w:p w:rsidR="00893EEB" w:rsidRDefault="00000000">
            <w:pPr>
              <w:pStyle w:val="Compact"/>
            </w:pPr>
            <w:r>
              <w:t>3‑oxo‑C</w:t>
            </w:r>
            <w:r>
              <w:rPr>
                <w:vertAlign w:val="subscript"/>
              </w:rPr>
              <w:t>12</w:t>
            </w:r>
            <w:r>
              <w:t>‑HSL</w:t>
            </w:r>
          </w:p>
        </w:tc>
        <w:tc>
          <w:tcPr>
            <w:tcW w:w="0" w:type="auto"/>
          </w:tcPr>
          <w:p w:rsidR="00893EEB" w:rsidRDefault="00000000">
            <w:pPr>
              <w:pStyle w:val="Compact"/>
            </w:pPr>
            <w:r>
              <w:t>Max fold-change</w:t>
            </w:r>
          </w:p>
        </w:tc>
        <w:tc>
          <w:tcPr>
            <w:tcW w:w="0" w:type="auto"/>
          </w:tcPr>
          <w:p w:rsidR="00893EEB" w:rsidRDefault="00000000">
            <w:pPr>
              <w:pStyle w:val="Compact"/>
              <w:jc w:val="center"/>
            </w:pPr>
            <w:r>
              <w:t>(</w:t>
            </w:r>
            <w:r>
              <w:rPr>
                <w:i/>
                <w:iCs/>
              </w:rPr>
              <w:t>ɑ</w:t>
            </w:r>
            <w:r>
              <w:t xml:space="preserve"> + </w:t>
            </w:r>
            <w:r>
              <w:rPr>
                <w:i/>
                <w:iCs/>
              </w:rPr>
              <w:t>ɑ</w:t>
            </w:r>
            <w:r>
              <w:rPr>
                <w:vertAlign w:val="subscript"/>
              </w:rPr>
              <w:t>0</w:t>
            </w:r>
            <w:r>
              <w:t xml:space="preserve">) / </w:t>
            </w:r>
            <w:r>
              <w:rPr>
                <w:i/>
                <w:iCs/>
              </w:rPr>
              <w:t>ɑ</w:t>
            </w:r>
            <w:r>
              <w:rPr>
                <w:vertAlign w:val="subscript"/>
              </w:rPr>
              <w:t>0</w:t>
            </w:r>
          </w:p>
        </w:tc>
        <w:tc>
          <w:tcPr>
            <w:tcW w:w="0" w:type="auto"/>
          </w:tcPr>
          <w:p w:rsidR="00893EEB" w:rsidRDefault="00000000">
            <w:pPr>
              <w:pStyle w:val="Compact"/>
              <w:jc w:val="center"/>
            </w:pPr>
            <w:r>
              <w:t>38 ×</w:t>
            </w:r>
          </w:p>
        </w:tc>
        <w:tc>
          <w:tcPr>
            <w:tcW w:w="0" w:type="auto"/>
          </w:tcPr>
          <w:p w:rsidR="00893EEB" w:rsidRDefault="00000000">
            <w:pPr>
              <w:pStyle w:val="Compact"/>
              <w:jc w:val="right"/>
            </w:pPr>
            <w:r>
              <w:t>36 – 40</w:t>
            </w:r>
          </w:p>
        </w:tc>
      </w:tr>
      <w:tr w:rsidR="00893EEB" w:rsidTr="00860310">
        <w:tc>
          <w:tcPr>
            <w:tcW w:w="0" w:type="auto"/>
          </w:tcPr>
          <w:p w:rsidR="00893EEB" w:rsidRDefault="00893EEB">
            <w:pPr>
              <w:pStyle w:val="Compact"/>
            </w:pPr>
          </w:p>
        </w:tc>
        <w:tc>
          <w:tcPr>
            <w:tcW w:w="0" w:type="auto"/>
          </w:tcPr>
          <w:p w:rsidR="00893EEB" w:rsidRDefault="00893EEB">
            <w:pPr>
              <w:pStyle w:val="Compact"/>
            </w:pPr>
          </w:p>
        </w:tc>
        <w:tc>
          <w:tcPr>
            <w:tcW w:w="0" w:type="auto"/>
          </w:tcPr>
          <w:p w:rsidR="00893EEB" w:rsidRDefault="00000000">
            <w:pPr>
              <w:pStyle w:val="Compact"/>
            </w:pPr>
            <w:r>
              <w:t>½ conc.</w:t>
            </w:r>
          </w:p>
        </w:tc>
        <w:tc>
          <w:tcPr>
            <w:tcW w:w="0" w:type="auto"/>
          </w:tcPr>
          <w:p w:rsidR="00893EEB" w:rsidRDefault="00000000">
            <w:pPr>
              <w:pStyle w:val="Compact"/>
              <w:jc w:val="center"/>
            </w:pPr>
            <w:r>
              <w:rPr>
                <w:i/>
                <w:iCs/>
              </w:rPr>
              <w:t>K</w:t>
            </w:r>
          </w:p>
        </w:tc>
        <w:tc>
          <w:tcPr>
            <w:tcW w:w="0" w:type="auto"/>
          </w:tcPr>
          <w:p w:rsidR="00893EEB" w:rsidRDefault="00000000">
            <w:pPr>
              <w:pStyle w:val="Compact"/>
              <w:jc w:val="center"/>
            </w:pPr>
            <w:r>
              <w:t>0.24 μM</w:t>
            </w:r>
          </w:p>
        </w:tc>
        <w:tc>
          <w:tcPr>
            <w:tcW w:w="0" w:type="auto"/>
          </w:tcPr>
          <w:p w:rsidR="00893EEB" w:rsidRDefault="00000000">
            <w:pPr>
              <w:pStyle w:val="Compact"/>
              <w:jc w:val="right"/>
            </w:pPr>
            <w:r>
              <w:t>0.17 – 0.30</w:t>
            </w:r>
          </w:p>
        </w:tc>
      </w:tr>
      <w:tr w:rsidR="00893EEB" w:rsidTr="00860310">
        <w:tc>
          <w:tcPr>
            <w:tcW w:w="0" w:type="auto"/>
          </w:tcPr>
          <w:p w:rsidR="00893EEB" w:rsidRDefault="00893EEB">
            <w:pPr>
              <w:pStyle w:val="Compact"/>
            </w:pPr>
          </w:p>
        </w:tc>
        <w:tc>
          <w:tcPr>
            <w:tcW w:w="0" w:type="auto"/>
          </w:tcPr>
          <w:p w:rsidR="00893EEB" w:rsidRDefault="00000000">
            <w:pPr>
              <w:pStyle w:val="Compact"/>
            </w:pPr>
            <w:r>
              <w:t>C</w:t>
            </w:r>
            <w:r>
              <w:rPr>
                <w:vertAlign w:val="subscript"/>
              </w:rPr>
              <w:t>4</w:t>
            </w:r>
            <w:r>
              <w:t>‑HSL</w:t>
            </w:r>
          </w:p>
        </w:tc>
        <w:tc>
          <w:tcPr>
            <w:tcW w:w="0" w:type="auto"/>
          </w:tcPr>
          <w:p w:rsidR="00893EEB" w:rsidRDefault="00000000">
            <w:pPr>
              <w:pStyle w:val="Compact"/>
            </w:pPr>
            <w:r>
              <w:t>Max fold-change</w:t>
            </w:r>
          </w:p>
        </w:tc>
        <w:tc>
          <w:tcPr>
            <w:tcW w:w="0" w:type="auto"/>
          </w:tcPr>
          <w:p w:rsidR="00893EEB" w:rsidRDefault="00000000">
            <w:pPr>
              <w:pStyle w:val="Compact"/>
              <w:jc w:val="center"/>
            </w:pPr>
            <w:r>
              <w:t>(</w:t>
            </w:r>
            <w:r>
              <w:rPr>
                <w:i/>
                <w:iCs/>
              </w:rPr>
              <w:t>ɑ</w:t>
            </w:r>
            <w:r>
              <w:t xml:space="preserve"> + </w:t>
            </w:r>
            <w:r>
              <w:rPr>
                <w:i/>
                <w:iCs/>
              </w:rPr>
              <w:t>ɑ</w:t>
            </w:r>
            <w:r>
              <w:rPr>
                <w:vertAlign w:val="subscript"/>
              </w:rPr>
              <w:t>0</w:t>
            </w:r>
            <w:r>
              <w:t xml:space="preserve">) / </w:t>
            </w:r>
            <w:r>
              <w:rPr>
                <w:i/>
                <w:iCs/>
              </w:rPr>
              <w:t>ɑ</w:t>
            </w:r>
            <w:r>
              <w:rPr>
                <w:vertAlign w:val="subscript"/>
              </w:rPr>
              <w:t>0</w:t>
            </w:r>
          </w:p>
        </w:tc>
        <w:tc>
          <w:tcPr>
            <w:tcW w:w="0" w:type="auto"/>
          </w:tcPr>
          <w:p w:rsidR="00893EEB" w:rsidRDefault="00000000">
            <w:pPr>
              <w:pStyle w:val="Compact"/>
              <w:jc w:val="center"/>
            </w:pPr>
            <w:r>
              <w:t>6.4 ×</w:t>
            </w:r>
          </w:p>
        </w:tc>
        <w:tc>
          <w:tcPr>
            <w:tcW w:w="0" w:type="auto"/>
          </w:tcPr>
          <w:p w:rsidR="00893EEB" w:rsidRDefault="00000000">
            <w:pPr>
              <w:pStyle w:val="Compact"/>
              <w:jc w:val="right"/>
            </w:pPr>
            <w:r>
              <w:t>5.8 – 7.0</w:t>
            </w:r>
          </w:p>
        </w:tc>
      </w:tr>
      <w:tr w:rsidR="00893EEB" w:rsidTr="00860310">
        <w:tc>
          <w:tcPr>
            <w:tcW w:w="0" w:type="auto"/>
          </w:tcPr>
          <w:p w:rsidR="00893EEB" w:rsidRDefault="00893EEB">
            <w:pPr>
              <w:pStyle w:val="Compact"/>
            </w:pPr>
          </w:p>
        </w:tc>
        <w:tc>
          <w:tcPr>
            <w:tcW w:w="0" w:type="auto"/>
          </w:tcPr>
          <w:p w:rsidR="00893EEB" w:rsidRDefault="00893EEB">
            <w:pPr>
              <w:pStyle w:val="Compact"/>
            </w:pPr>
          </w:p>
        </w:tc>
        <w:tc>
          <w:tcPr>
            <w:tcW w:w="0" w:type="auto"/>
          </w:tcPr>
          <w:p w:rsidR="00893EEB" w:rsidRDefault="00000000">
            <w:pPr>
              <w:pStyle w:val="Compact"/>
            </w:pPr>
            <w:r>
              <w:t>½ conc.</w:t>
            </w:r>
          </w:p>
        </w:tc>
        <w:tc>
          <w:tcPr>
            <w:tcW w:w="0" w:type="auto"/>
          </w:tcPr>
          <w:p w:rsidR="00893EEB" w:rsidRDefault="00000000">
            <w:pPr>
              <w:pStyle w:val="Compact"/>
              <w:jc w:val="center"/>
            </w:pPr>
            <w:r>
              <w:rPr>
                <w:i/>
                <w:iCs/>
              </w:rPr>
              <w:t>K</w:t>
            </w:r>
          </w:p>
        </w:tc>
        <w:tc>
          <w:tcPr>
            <w:tcW w:w="0" w:type="auto"/>
          </w:tcPr>
          <w:p w:rsidR="00893EEB" w:rsidRDefault="00000000">
            <w:pPr>
              <w:pStyle w:val="Compact"/>
              <w:jc w:val="center"/>
            </w:pPr>
            <w:r>
              <w:t>1.0 μM</w:t>
            </w:r>
          </w:p>
        </w:tc>
        <w:tc>
          <w:tcPr>
            <w:tcW w:w="0" w:type="auto"/>
          </w:tcPr>
          <w:p w:rsidR="00893EEB" w:rsidRDefault="00000000">
            <w:pPr>
              <w:pStyle w:val="Compact"/>
              <w:jc w:val="right"/>
            </w:pPr>
            <w:r>
              <w:t>0.7 – 1.4</w:t>
            </w:r>
          </w:p>
        </w:tc>
      </w:tr>
      <w:tr w:rsidR="00893EEB" w:rsidTr="00860310">
        <w:tc>
          <w:tcPr>
            <w:tcW w:w="0" w:type="auto"/>
          </w:tcPr>
          <w:p w:rsidR="00893EEB" w:rsidRDefault="00000000">
            <w:pPr>
              <w:pStyle w:val="Compact"/>
            </w:pPr>
            <w:r>
              <w:rPr>
                <w:i/>
                <w:iCs/>
              </w:rPr>
              <w:t>rhlI</w:t>
            </w:r>
          </w:p>
        </w:tc>
        <w:tc>
          <w:tcPr>
            <w:tcW w:w="0" w:type="auto"/>
          </w:tcPr>
          <w:p w:rsidR="00893EEB" w:rsidRDefault="00893EEB">
            <w:pPr>
              <w:pStyle w:val="Compact"/>
            </w:pPr>
          </w:p>
        </w:tc>
        <w:tc>
          <w:tcPr>
            <w:tcW w:w="0" w:type="auto"/>
          </w:tcPr>
          <w:p w:rsidR="00893EEB" w:rsidRDefault="00000000">
            <w:pPr>
              <w:pStyle w:val="Compact"/>
            </w:pPr>
            <w:r>
              <w:t>Basal expression</w:t>
            </w:r>
          </w:p>
        </w:tc>
        <w:tc>
          <w:tcPr>
            <w:tcW w:w="0" w:type="auto"/>
          </w:tcPr>
          <w:p w:rsidR="00893EEB" w:rsidRDefault="00000000">
            <w:pPr>
              <w:pStyle w:val="Compact"/>
              <w:jc w:val="center"/>
            </w:pPr>
            <w:r>
              <w:rPr>
                <w:i/>
                <w:iCs/>
              </w:rPr>
              <w:t>ɑ</w:t>
            </w:r>
            <w:r>
              <w:rPr>
                <w:i/>
                <w:iCs/>
                <w:vertAlign w:val="subscript"/>
              </w:rPr>
              <w:t>0</w:t>
            </w:r>
          </w:p>
        </w:tc>
        <w:tc>
          <w:tcPr>
            <w:tcW w:w="0" w:type="auto"/>
          </w:tcPr>
          <w:p w:rsidR="00893EEB" w:rsidRDefault="00000000">
            <w:pPr>
              <w:pStyle w:val="Compact"/>
              <w:jc w:val="center"/>
            </w:pPr>
            <w:r>
              <w:t>1861 RLU/OD</w:t>
            </w:r>
          </w:p>
        </w:tc>
        <w:tc>
          <w:tcPr>
            <w:tcW w:w="0" w:type="auto"/>
          </w:tcPr>
          <w:p w:rsidR="00893EEB" w:rsidRDefault="00000000">
            <w:pPr>
              <w:pStyle w:val="Compact"/>
              <w:jc w:val="right"/>
            </w:pPr>
            <w:r>
              <w:t>1798 – 1923</w:t>
            </w:r>
          </w:p>
        </w:tc>
      </w:tr>
      <w:tr w:rsidR="00893EEB" w:rsidTr="00860310">
        <w:tc>
          <w:tcPr>
            <w:tcW w:w="0" w:type="auto"/>
          </w:tcPr>
          <w:p w:rsidR="00893EEB" w:rsidRDefault="00893EEB">
            <w:pPr>
              <w:pStyle w:val="Compact"/>
            </w:pPr>
          </w:p>
        </w:tc>
        <w:tc>
          <w:tcPr>
            <w:tcW w:w="0" w:type="auto"/>
          </w:tcPr>
          <w:p w:rsidR="00893EEB" w:rsidRDefault="00000000">
            <w:pPr>
              <w:pStyle w:val="Compact"/>
            </w:pPr>
            <w:r>
              <w:t>3‑oxo‑C</w:t>
            </w:r>
            <w:r>
              <w:rPr>
                <w:vertAlign w:val="subscript"/>
              </w:rPr>
              <w:t>12</w:t>
            </w:r>
            <w:r>
              <w:t>‑HSL</w:t>
            </w:r>
          </w:p>
        </w:tc>
        <w:tc>
          <w:tcPr>
            <w:tcW w:w="0" w:type="auto"/>
          </w:tcPr>
          <w:p w:rsidR="00893EEB" w:rsidRDefault="00000000">
            <w:pPr>
              <w:pStyle w:val="Compact"/>
            </w:pPr>
            <w:r>
              <w:t>Max fold-change</w:t>
            </w:r>
          </w:p>
        </w:tc>
        <w:tc>
          <w:tcPr>
            <w:tcW w:w="0" w:type="auto"/>
          </w:tcPr>
          <w:p w:rsidR="00893EEB" w:rsidRDefault="00000000">
            <w:pPr>
              <w:pStyle w:val="Compact"/>
              <w:jc w:val="center"/>
            </w:pPr>
            <w:r>
              <w:t>(</w:t>
            </w:r>
            <w:r>
              <w:rPr>
                <w:i/>
                <w:iCs/>
              </w:rPr>
              <w:t>ɑ</w:t>
            </w:r>
            <w:r>
              <w:t xml:space="preserve"> + </w:t>
            </w:r>
            <w:r>
              <w:rPr>
                <w:i/>
                <w:iCs/>
              </w:rPr>
              <w:t>ɑ</w:t>
            </w:r>
            <w:r>
              <w:rPr>
                <w:vertAlign w:val="subscript"/>
              </w:rPr>
              <w:t>0</w:t>
            </w:r>
            <w:r>
              <w:t xml:space="preserve">) / </w:t>
            </w:r>
            <w:r>
              <w:rPr>
                <w:i/>
                <w:iCs/>
              </w:rPr>
              <w:t>ɑ</w:t>
            </w:r>
            <w:r>
              <w:rPr>
                <w:vertAlign w:val="subscript"/>
              </w:rPr>
              <w:t>0</w:t>
            </w:r>
          </w:p>
        </w:tc>
        <w:tc>
          <w:tcPr>
            <w:tcW w:w="0" w:type="auto"/>
          </w:tcPr>
          <w:p w:rsidR="00893EEB" w:rsidRDefault="00000000">
            <w:pPr>
              <w:pStyle w:val="Compact"/>
              <w:jc w:val="center"/>
            </w:pPr>
            <w:r>
              <w:t>35 ×</w:t>
            </w:r>
          </w:p>
        </w:tc>
        <w:tc>
          <w:tcPr>
            <w:tcW w:w="0" w:type="auto"/>
          </w:tcPr>
          <w:p w:rsidR="00893EEB" w:rsidRDefault="00000000">
            <w:pPr>
              <w:pStyle w:val="Compact"/>
              <w:jc w:val="right"/>
            </w:pPr>
            <w:r>
              <w:t>34 – 36</w:t>
            </w:r>
          </w:p>
        </w:tc>
      </w:tr>
      <w:tr w:rsidR="00893EEB" w:rsidTr="00860310">
        <w:tc>
          <w:tcPr>
            <w:tcW w:w="0" w:type="auto"/>
          </w:tcPr>
          <w:p w:rsidR="00893EEB" w:rsidRDefault="00893EEB">
            <w:pPr>
              <w:pStyle w:val="Compact"/>
            </w:pPr>
          </w:p>
        </w:tc>
        <w:tc>
          <w:tcPr>
            <w:tcW w:w="0" w:type="auto"/>
          </w:tcPr>
          <w:p w:rsidR="00893EEB" w:rsidRDefault="00893EEB">
            <w:pPr>
              <w:pStyle w:val="Compact"/>
            </w:pPr>
          </w:p>
        </w:tc>
        <w:tc>
          <w:tcPr>
            <w:tcW w:w="0" w:type="auto"/>
          </w:tcPr>
          <w:p w:rsidR="00893EEB" w:rsidRDefault="00000000">
            <w:pPr>
              <w:pStyle w:val="Compact"/>
            </w:pPr>
            <w:r>
              <w:t>½ conc.</w:t>
            </w:r>
          </w:p>
        </w:tc>
        <w:tc>
          <w:tcPr>
            <w:tcW w:w="0" w:type="auto"/>
          </w:tcPr>
          <w:p w:rsidR="00893EEB" w:rsidRDefault="00000000">
            <w:pPr>
              <w:pStyle w:val="Compact"/>
              <w:jc w:val="center"/>
            </w:pPr>
            <w:r>
              <w:rPr>
                <w:i/>
                <w:iCs/>
              </w:rPr>
              <w:t>K</w:t>
            </w:r>
          </w:p>
        </w:tc>
        <w:tc>
          <w:tcPr>
            <w:tcW w:w="0" w:type="auto"/>
          </w:tcPr>
          <w:p w:rsidR="00893EEB" w:rsidRDefault="00000000">
            <w:pPr>
              <w:pStyle w:val="Compact"/>
              <w:jc w:val="center"/>
            </w:pPr>
            <w:r>
              <w:t>0.052 μM</w:t>
            </w:r>
          </w:p>
        </w:tc>
        <w:tc>
          <w:tcPr>
            <w:tcW w:w="0" w:type="auto"/>
          </w:tcPr>
          <w:p w:rsidR="00893EEB" w:rsidRDefault="00000000">
            <w:pPr>
              <w:pStyle w:val="Compact"/>
              <w:jc w:val="right"/>
            </w:pPr>
            <w:r>
              <w:t>0.031 – 0.073</w:t>
            </w:r>
          </w:p>
        </w:tc>
      </w:tr>
      <w:tr w:rsidR="00893EEB" w:rsidTr="00860310">
        <w:tc>
          <w:tcPr>
            <w:tcW w:w="0" w:type="auto"/>
          </w:tcPr>
          <w:p w:rsidR="00893EEB" w:rsidRDefault="00893EEB">
            <w:pPr>
              <w:pStyle w:val="Compact"/>
            </w:pPr>
          </w:p>
        </w:tc>
        <w:tc>
          <w:tcPr>
            <w:tcW w:w="0" w:type="auto"/>
          </w:tcPr>
          <w:p w:rsidR="00893EEB" w:rsidRDefault="00000000">
            <w:pPr>
              <w:pStyle w:val="Compact"/>
            </w:pPr>
            <w:r>
              <w:t>C</w:t>
            </w:r>
            <w:r>
              <w:rPr>
                <w:vertAlign w:val="subscript"/>
              </w:rPr>
              <w:t>4</w:t>
            </w:r>
            <w:r>
              <w:t>‑HSL</w:t>
            </w:r>
          </w:p>
        </w:tc>
        <w:tc>
          <w:tcPr>
            <w:tcW w:w="0" w:type="auto"/>
          </w:tcPr>
          <w:p w:rsidR="00893EEB" w:rsidRDefault="00000000">
            <w:pPr>
              <w:pStyle w:val="Compact"/>
            </w:pPr>
            <w:r>
              <w:t>Max fold-change</w:t>
            </w:r>
          </w:p>
        </w:tc>
        <w:tc>
          <w:tcPr>
            <w:tcW w:w="0" w:type="auto"/>
          </w:tcPr>
          <w:p w:rsidR="00893EEB" w:rsidRDefault="00000000">
            <w:pPr>
              <w:pStyle w:val="Compact"/>
              <w:jc w:val="center"/>
            </w:pPr>
            <w:r>
              <w:t>(</w:t>
            </w:r>
            <w:r>
              <w:rPr>
                <w:i/>
                <w:iCs/>
              </w:rPr>
              <w:t>ɑ</w:t>
            </w:r>
            <w:r>
              <w:t xml:space="preserve"> + </w:t>
            </w:r>
            <w:r>
              <w:rPr>
                <w:i/>
                <w:iCs/>
              </w:rPr>
              <w:t>ɑ</w:t>
            </w:r>
            <w:r>
              <w:rPr>
                <w:vertAlign w:val="subscript"/>
              </w:rPr>
              <w:t>0</w:t>
            </w:r>
            <w:r>
              <w:t xml:space="preserve">) / </w:t>
            </w:r>
            <w:r>
              <w:rPr>
                <w:i/>
                <w:iCs/>
              </w:rPr>
              <w:t>ɑ</w:t>
            </w:r>
            <w:r>
              <w:rPr>
                <w:vertAlign w:val="subscript"/>
              </w:rPr>
              <w:t>0</w:t>
            </w:r>
          </w:p>
        </w:tc>
        <w:tc>
          <w:tcPr>
            <w:tcW w:w="0" w:type="auto"/>
          </w:tcPr>
          <w:p w:rsidR="00893EEB" w:rsidRDefault="00000000">
            <w:pPr>
              <w:pStyle w:val="Compact"/>
              <w:jc w:val="center"/>
            </w:pPr>
            <w:r>
              <w:t>6.4 ×</w:t>
            </w:r>
          </w:p>
        </w:tc>
        <w:tc>
          <w:tcPr>
            <w:tcW w:w="0" w:type="auto"/>
          </w:tcPr>
          <w:p w:rsidR="00893EEB" w:rsidRDefault="00000000">
            <w:pPr>
              <w:pStyle w:val="Compact"/>
              <w:jc w:val="right"/>
            </w:pPr>
            <w:r>
              <w:t>5.3 – 7.4</w:t>
            </w:r>
          </w:p>
        </w:tc>
      </w:tr>
      <w:tr w:rsidR="00893EEB" w:rsidTr="00860310">
        <w:tc>
          <w:tcPr>
            <w:tcW w:w="0" w:type="auto"/>
          </w:tcPr>
          <w:p w:rsidR="00893EEB" w:rsidRDefault="00893EEB">
            <w:pPr>
              <w:pStyle w:val="Compact"/>
            </w:pPr>
          </w:p>
        </w:tc>
        <w:tc>
          <w:tcPr>
            <w:tcW w:w="0" w:type="auto"/>
          </w:tcPr>
          <w:p w:rsidR="00893EEB" w:rsidRDefault="00893EEB">
            <w:pPr>
              <w:pStyle w:val="Compact"/>
            </w:pPr>
          </w:p>
        </w:tc>
        <w:tc>
          <w:tcPr>
            <w:tcW w:w="0" w:type="auto"/>
          </w:tcPr>
          <w:p w:rsidR="00893EEB" w:rsidRDefault="00000000">
            <w:pPr>
              <w:pStyle w:val="Compact"/>
            </w:pPr>
            <w:r>
              <w:t>½ conc.</w:t>
            </w:r>
          </w:p>
        </w:tc>
        <w:tc>
          <w:tcPr>
            <w:tcW w:w="0" w:type="auto"/>
          </w:tcPr>
          <w:p w:rsidR="00893EEB" w:rsidRDefault="00000000">
            <w:pPr>
              <w:pStyle w:val="Compact"/>
              <w:jc w:val="center"/>
            </w:pPr>
            <w:r>
              <w:rPr>
                <w:i/>
                <w:iCs/>
              </w:rPr>
              <w:t>K</w:t>
            </w:r>
          </w:p>
        </w:tc>
        <w:tc>
          <w:tcPr>
            <w:tcW w:w="0" w:type="auto"/>
          </w:tcPr>
          <w:p w:rsidR="00893EEB" w:rsidRDefault="00000000">
            <w:pPr>
              <w:pStyle w:val="Compact"/>
              <w:jc w:val="center"/>
            </w:pPr>
            <w:r>
              <w:t>1.6 μM</w:t>
            </w:r>
          </w:p>
        </w:tc>
        <w:tc>
          <w:tcPr>
            <w:tcW w:w="0" w:type="auto"/>
          </w:tcPr>
          <w:p w:rsidR="00893EEB" w:rsidRDefault="00000000">
            <w:pPr>
              <w:pStyle w:val="Compact"/>
              <w:jc w:val="right"/>
            </w:pPr>
            <w:r>
              <w:t>0.8 – 2.4</w:t>
            </w:r>
          </w:p>
        </w:tc>
      </w:tr>
    </w:tbl>
    <w:bookmarkEnd w:id="10"/>
    <w:p w:rsidR="00893EEB" w:rsidRDefault="00000000">
      <w:pPr>
        <w:pStyle w:val="Caption"/>
      </w:pPr>
      <w:r>
        <w:rPr>
          <w:b/>
          <w:bCs/>
        </w:rPr>
        <w:t>Table S.3. Single Signal Parameter Estimates.</w:t>
      </w:r>
      <w:r>
        <w:t xml:space="preserve"> Estimated fold-change, derived from raw parameters of Equation 1 (main text) as (</w:t>
      </w:r>
      <w:r>
        <w:rPr>
          <w:iCs/>
        </w:rPr>
        <w:t>ɑ</w:t>
      </w:r>
      <w:r>
        <w:t xml:space="preserve"> + </w:t>
      </w:r>
      <w:r>
        <w:rPr>
          <w:iCs/>
        </w:rPr>
        <w:t>ɑ</w:t>
      </w:r>
      <w:r>
        <w:rPr>
          <w:vertAlign w:val="subscript"/>
        </w:rPr>
        <w:t>0</w:t>
      </w:r>
      <w:r>
        <w:t xml:space="preserve">) / </w:t>
      </w:r>
      <w:r>
        <w:rPr>
          <w:iCs/>
        </w:rPr>
        <w:t>ɑ</w:t>
      </w:r>
      <w:r>
        <w:rPr>
          <w:vertAlign w:val="subscript"/>
        </w:rPr>
        <w:t>0</w:t>
      </w:r>
      <w:r>
        <w:t xml:space="preserve"> , and half-concentration, </w:t>
      </w:r>
      <w:r>
        <w:rPr>
          <w:iCs/>
        </w:rPr>
        <w:t>K</w:t>
      </w:r>
      <w:r>
        <w:t>, values for gene expression as a function of a single signal in isolation. Values shown with 95% confidence intervals.</w:t>
      </w:r>
    </w:p>
    <w:p w:rsidR="00893EEB" w:rsidRDefault="00000000">
      <w:pPr>
        <w:pStyle w:val="Heading3"/>
      </w:pPr>
      <w:bookmarkStart w:id="11" w:name="multi-signal-models"/>
      <w:bookmarkEnd w:id="9"/>
      <w:r>
        <w:t>Multi-Signal Models</w:t>
      </w:r>
    </w:p>
    <w:p w:rsidR="00893EEB" w:rsidRDefault="00000000" w:rsidP="00860310">
      <w:pPr>
        <w:pStyle w:val="FirstParagraph"/>
      </w:pPr>
      <w:r>
        <w:t>Table S.4 shows the parameter estimates for the multi-signal model of Equation 2.</w:t>
      </w:r>
      <w:bookmarkStart w:id="12" w:name="tbl:multisignal"/>
    </w:p>
    <w:tbl>
      <w:tblPr>
        <w:tblStyle w:val="Table"/>
        <w:tblW w:w="0" w:type="auto"/>
        <w:tblLook w:val="0020" w:firstRow="1" w:lastRow="0" w:firstColumn="0" w:lastColumn="0" w:noHBand="0" w:noVBand="0"/>
        <w:tblCaption w:val="Table 4: multisignal"/>
      </w:tblPr>
      <w:tblGrid>
        <w:gridCol w:w="723"/>
        <w:gridCol w:w="1710"/>
        <w:gridCol w:w="2566"/>
        <w:gridCol w:w="1730"/>
        <w:gridCol w:w="1511"/>
        <w:gridCol w:w="1336"/>
      </w:tblGrid>
      <w:tr w:rsidR="00893EEB" w:rsidTr="00860310">
        <w:trPr>
          <w:cnfStyle w:val="100000000000" w:firstRow="1" w:lastRow="0" w:firstColumn="0" w:lastColumn="0" w:oddVBand="0" w:evenVBand="0" w:oddHBand="0" w:evenHBand="0" w:firstRowFirstColumn="0" w:firstRowLastColumn="0" w:lastRowFirstColumn="0" w:lastRowLastColumn="0"/>
          <w:tblHeader/>
        </w:trPr>
        <w:tc>
          <w:tcPr>
            <w:tcW w:w="0" w:type="auto"/>
          </w:tcPr>
          <w:p w:rsidR="00893EEB" w:rsidRDefault="00000000">
            <w:pPr>
              <w:pStyle w:val="Compact"/>
            </w:pPr>
            <w:r>
              <w:t>Gene</w:t>
            </w:r>
          </w:p>
        </w:tc>
        <w:tc>
          <w:tcPr>
            <w:tcW w:w="0" w:type="auto"/>
          </w:tcPr>
          <w:p w:rsidR="00893EEB" w:rsidRDefault="00000000">
            <w:pPr>
              <w:pStyle w:val="Compact"/>
            </w:pPr>
            <w:r>
              <w:t>Signal</w:t>
            </w:r>
          </w:p>
        </w:tc>
        <w:tc>
          <w:tcPr>
            <w:tcW w:w="0" w:type="auto"/>
          </w:tcPr>
          <w:p w:rsidR="00893EEB" w:rsidRDefault="00000000">
            <w:pPr>
              <w:pStyle w:val="Compact"/>
            </w:pPr>
            <w:r>
              <w:t>Parameter</w:t>
            </w:r>
          </w:p>
        </w:tc>
        <w:tc>
          <w:tcPr>
            <w:tcW w:w="0" w:type="auto"/>
          </w:tcPr>
          <w:p w:rsidR="00893EEB" w:rsidRDefault="00000000">
            <w:pPr>
              <w:pStyle w:val="Compact"/>
              <w:jc w:val="center"/>
            </w:pPr>
            <w:r>
              <w:t>Derivation</w:t>
            </w:r>
          </w:p>
        </w:tc>
        <w:tc>
          <w:tcPr>
            <w:tcW w:w="0" w:type="auto"/>
          </w:tcPr>
          <w:p w:rsidR="00893EEB" w:rsidRDefault="00000000">
            <w:pPr>
              <w:pStyle w:val="Compact"/>
              <w:jc w:val="center"/>
            </w:pPr>
            <w:r>
              <w:t>Estimate</w:t>
            </w:r>
          </w:p>
        </w:tc>
        <w:tc>
          <w:tcPr>
            <w:tcW w:w="0" w:type="auto"/>
          </w:tcPr>
          <w:p w:rsidR="00893EEB" w:rsidRDefault="00000000">
            <w:pPr>
              <w:pStyle w:val="Compact"/>
              <w:jc w:val="right"/>
            </w:pPr>
            <w:r>
              <w:t>95% C.I.</w:t>
            </w:r>
          </w:p>
        </w:tc>
      </w:tr>
      <w:tr w:rsidR="00893EEB" w:rsidTr="00860310">
        <w:tc>
          <w:tcPr>
            <w:tcW w:w="0" w:type="auto"/>
          </w:tcPr>
          <w:p w:rsidR="00893EEB" w:rsidRDefault="00000000">
            <w:pPr>
              <w:pStyle w:val="Compact"/>
            </w:pPr>
            <w:r>
              <w:rPr>
                <w:i/>
                <w:iCs/>
              </w:rPr>
              <w:t>lasI</w:t>
            </w:r>
          </w:p>
        </w:tc>
        <w:tc>
          <w:tcPr>
            <w:tcW w:w="0" w:type="auto"/>
          </w:tcPr>
          <w:p w:rsidR="00893EEB" w:rsidRDefault="00893EEB">
            <w:pPr>
              <w:pStyle w:val="Compact"/>
            </w:pPr>
          </w:p>
        </w:tc>
        <w:tc>
          <w:tcPr>
            <w:tcW w:w="0" w:type="auto"/>
          </w:tcPr>
          <w:p w:rsidR="00893EEB" w:rsidRDefault="00000000">
            <w:pPr>
              <w:pStyle w:val="Compact"/>
            </w:pPr>
            <w:r>
              <w:t>Basal expression</w:t>
            </w:r>
          </w:p>
        </w:tc>
        <w:tc>
          <w:tcPr>
            <w:tcW w:w="0" w:type="auto"/>
          </w:tcPr>
          <w:p w:rsidR="00893EEB" w:rsidRDefault="00000000">
            <w:pPr>
              <w:pStyle w:val="Compact"/>
              <w:jc w:val="center"/>
            </w:pPr>
            <w:r>
              <w:rPr>
                <w:i/>
                <w:iCs/>
              </w:rPr>
              <w:t>ɑ</w:t>
            </w:r>
            <w:r>
              <w:rPr>
                <w:vertAlign w:val="subscript"/>
              </w:rPr>
              <w:t>1,0</w:t>
            </w:r>
          </w:p>
        </w:tc>
        <w:tc>
          <w:tcPr>
            <w:tcW w:w="0" w:type="auto"/>
          </w:tcPr>
          <w:p w:rsidR="00893EEB" w:rsidRDefault="00000000">
            <w:pPr>
              <w:pStyle w:val="Compact"/>
              <w:jc w:val="center"/>
            </w:pPr>
            <w:r>
              <w:t>1670 RLU/OD</w:t>
            </w:r>
          </w:p>
        </w:tc>
        <w:tc>
          <w:tcPr>
            <w:tcW w:w="0" w:type="auto"/>
          </w:tcPr>
          <w:p w:rsidR="00893EEB" w:rsidRDefault="00000000">
            <w:pPr>
              <w:pStyle w:val="Compact"/>
              <w:jc w:val="right"/>
            </w:pPr>
            <w:r>
              <w:t>1619 – 1721</w:t>
            </w:r>
          </w:p>
        </w:tc>
      </w:tr>
      <w:tr w:rsidR="00893EEB" w:rsidTr="00860310">
        <w:tc>
          <w:tcPr>
            <w:tcW w:w="0" w:type="auto"/>
          </w:tcPr>
          <w:p w:rsidR="00893EEB" w:rsidRDefault="00893EEB">
            <w:pPr>
              <w:pStyle w:val="Compact"/>
            </w:pPr>
          </w:p>
        </w:tc>
        <w:tc>
          <w:tcPr>
            <w:tcW w:w="0" w:type="auto"/>
          </w:tcPr>
          <w:p w:rsidR="00893EEB" w:rsidRDefault="00000000">
            <w:pPr>
              <w:pStyle w:val="Compact"/>
            </w:pPr>
            <w:r>
              <w:t>3‑oxo‑C</w:t>
            </w:r>
            <w:r>
              <w:rPr>
                <w:vertAlign w:val="subscript"/>
              </w:rPr>
              <w:t>12</w:t>
            </w:r>
            <w:r>
              <w:t>‑HSL</w:t>
            </w:r>
          </w:p>
        </w:tc>
        <w:tc>
          <w:tcPr>
            <w:tcW w:w="0" w:type="auto"/>
          </w:tcPr>
          <w:p w:rsidR="00893EEB" w:rsidRDefault="00000000">
            <w:pPr>
              <w:pStyle w:val="Compact"/>
            </w:pPr>
            <w:r>
              <w:t>Max fold-change</w:t>
            </w:r>
          </w:p>
        </w:tc>
        <w:tc>
          <w:tcPr>
            <w:tcW w:w="0" w:type="auto"/>
          </w:tcPr>
          <w:p w:rsidR="00893EEB" w:rsidRDefault="00000000">
            <w:pPr>
              <w:pStyle w:val="Compact"/>
              <w:jc w:val="center"/>
            </w:pPr>
            <w:r>
              <w:t>(</w:t>
            </w:r>
            <w:r>
              <w:rPr>
                <w:i/>
                <w:iCs/>
              </w:rPr>
              <w:t>ɑ</w:t>
            </w:r>
            <w:r>
              <w:rPr>
                <w:vertAlign w:val="subscript"/>
              </w:rPr>
              <w:t>1,1</w:t>
            </w:r>
            <w:r>
              <w:t xml:space="preserve"> + </w:t>
            </w:r>
            <w:r>
              <w:rPr>
                <w:i/>
                <w:iCs/>
              </w:rPr>
              <w:t>ɑ</w:t>
            </w:r>
            <w:r>
              <w:rPr>
                <w:vertAlign w:val="subscript"/>
              </w:rPr>
              <w:t>1,0</w:t>
            </w:r>
            <w:r>
              <w:t xml:space="preserve">) / </w:t>
            </w:r>
            <w:r>
              <w:rPr>
                <w:i/>
                <w:iCs/>
              </w:rPr>
              <w:t>ɑ</w:t>
            </w:r>
            <w:r>
              <w:rPr>
                <w:vertAlign w:val="subscript"/>
              </w:rPr>
              <w:t>1,0</w:t>
            </w:r>
          </w:p>
        </w:tc>
        <w:tc>
          <w:tcPr>
            <w:tcW w:w="0" w:type="auto"/>
          </w:tcPr>
          <w:p w:rsidR="00893EEB" w:rsidRDefault="00000000">
            <w:pPr>
              <w:pStyle w:val="Compact"/>
              <w:jc w:val="center"/>
            </w:pPr>
            <w:r>
              <w:t>38 ×</w:t>
            </w:r>
          </w:p>
        </w:tc>
        <w:tc>
          <w:tcPr>
            <w:tcW w:w="0" w:type="auto"/>
          </w:tcPr>
          <w:p w:rsidR="00893EEB" w:rsidRDefault="00000000">
            <w:pPr>
              <w:pStyle w:val="Compact"/>
              <w:jc w:val="right"/>
            </w:pPr>
            <w:r>
              <w:t>36 – 40</w:t>
            </w:r>
          </w:p>
        </w:tc>
      </w:tr>
      <w:tr w:rsidR="00893EEB" w:rsidTr="00860310">
        <w:tc>
          <w:tcPr>
            <w:tcW w:w="0" w:type="auto"/>
          </w:tcPr>
          <w:p w:rsidR="00893EEB" w:rsidRDefault="00893EEB">
            <w:pPr>
              <w:pStyle w:val="Compact"/>
            </w:pPr>
          </w:p>
        </w:tc>
        <w:tc>
          <w:tcPr>
            <w:tcW w:w="0" w:type="auto"/>
          </w:tcPr>
          <w:p w:rsidR="00893EEB" w:rsidRDefault="00893EEB">
            <w:pPr>
              <w:pStyle w:val="Compact"/>
            </w:pPr>
          </w:p>
        </w:tc>
        <w:tc>
          <w:tcPr>
            <w:tcW w:w="0" w:type="auto"/>
          </w:tcPr>
          <w:p w:rsidR="00893EEB" w:rsidRDefault="00000000">
            <w:pPr>
              <w:pStyle w:val="Compact"/>
            </w:pPr>
            <w:r>
              <w:t>½ conc.</w:t>
            </w:r>
          </w:p>
        </w:tc>
        <w:tc>
          <w:tcPr>
            <w:tcW w:w="0" w:type="auto"/>
          </w:tcPr>
          <w:p w:rsidR="00893EEB" w:rsidRDefault="00000000">
            <w:pPr>
              <w:pStyle w:val="Compact"/>
              <w:jc w:val="center"/>
            </w:pPr>
            <w:r>
              <w:rPr>
                <w:i/>
                <w:iCs/>
              </w:rPr>
              <w:t>K</w:t>
            </w:r>
            <w:r>
              <w:rPr>
                <w:vertAlign w:val="subscript"/>
              </w:rPr>
              <w:t>1,1</w:t>
            </w:r>
          </w:p>
        </w:tc>
        <w:tc>
          <w:tcPr>
            <w:tcW w:w="0" w:type="auto"/>
          </w:tcPr>
          <w:p w:rsidR="00893EEB" w:rsidRDefault="00000000">
            <w:pPr>
              <w:pStyle w:val="Compact"/>
              <w:jc w:val="center"/>
            </w:pPr>
            <w:r>
              <w:t>0.24 μM</w:t>
            </w:r>
          </w:p>
        </w:tc>
        <w:tc>
          <w:tcPr>
            <w:tcW w:w="0" w:type="auto"/>
          </w:tcPr>
          <w:p w:rsidR="00893EEB" w:rsidRDefault="00000000">
            <w:pPr>
              <w:pStyle w:val="Compact"/>
              <w:jc w:val="right"/>
            </w:pPr>
            <w:r>
              <w:t>0.17 – 0.30</w:t>
            </w:r>
          </w:p>
        </w:tc>
      </w:tr>
      <w:tr w:rsidR="00893EEB" w:rsidTr="00860310">
        <w:tc>
          <w:tcPr>
            <w:tcW w:w="0" w:type="auto"/>
          </w:tcPr>
          <w:p w:rsidR="00893EEB" w:rsidRDefault="00893EEB">
            <w:pPr>
              <w:pStyle w:val="Compact"/>
            </w:pPr>
          </w:p>
        </w:tc>
        <w:tc>
          <w:tcPr>
            <w:tcW w:w="0" w:type="auto"/>
          </w:tcPr>
          <w:p w:rsidR="00893EEB" w:rsidRDefault="00000000">
            <w:pPr>
              <w:pStyle w:val="Compact"/>
            </w:pPr>
            <w:r>
              <w:t>C</w:t>
            </w:r>
            <w:r>
              <w:rPr>
                <w:vertAlign w:val="subscript"/>
              </w:rPr>
              <w:t>4</w:t>
            </w:r>
            <w:r>
              <w:t>‑HSL</w:t>
            </w:r>
          </w:p>
        </w:tc>
        <w:tc>
          <w:tcPr>
            <w:tcW w:w="0" w:type="auto"/>
          </w:tcPr>
          <w:p w:rsidR="00893EEB" w:rsidRDefault="00000000">
            <w:pPr>
              <w:pStyle w:val="Compact"/>
            </w:pPr>
            <w:r>
              <w:t>Max fold-change</w:t>
            </w:r>
          </w:p>
        </w:tc>
        <w:tc>
          <w:tcPr>
            <w:tcW w:w="0" w:type="auto"/>
          </w:tcPr>
          <w:p w:rsidR="00893EEB" w:rsidRDefault="00000000">
            <w:pPr>
              <w:pStyle w:val="Compact"/>
              <w:jc w:val="center"/>
            </w:pPr>
            <w:r>
              <w:t>(</w:t>
            </w:r>
            <w:r>
              <w:rPr>
                <w:i/>
                <w:iCs/>
              </w:rPr>
              <w:t>ɑ</w:t>
            </w:r>
            <w:r>
              <w:rPr>
                <w:vertAlign w:val="subscript"/>
              </w:rPr>
              <w:t>1,2</w:t>
            </w:r>
            <w:r>
              <w:t xml:space="preserve"> + </w:t>
            </w:r>
            <w:r>
              <w:rPr>
                <w:i/>
                <w:iCs/>
              </w:rPr>
              <w:t>ɑ</w:t>
            </w:r>
            <w:r>
              <w:rPr>
                <w:vertAlign w:val="subscript"/>
              </w:rPr>
              <w:t>1,0</w:t>
            </w:r>
            <w:r>
              <w:t xml:space="preserve">) / </w:t>
            </w:r>
            <w:r>
              <w:rPr>
                <w:i/>
                <w:iCs/>
              </w:rPr>
              <w:t>ɑ</w:t>
            </w:r>
            <w:r>
              <w:rPr>
                <w:vertAlign w:val="subscript"/>
              </w:rPr>
              <w:t>1,0</w:t>
            </w:r>
          </w:p>
        </w:tc>
        <w:tc>
          <w:tcPr>
            <w:tcW w:w="0" w:type="auto"/>
          </w:tcPr>
          <w:p w:rsidR="00893EEB" w:rsidRDefault="00000000">
            <w:pPr>
              <w:pStyle w:val="Compact"/>
              <w:jc w:val="center"/>
            </w:pPr>
            <w:r>
              <w:t>6.4 ×</w:t>
            </w:r>
          </w:p>
        </w:tc>
        <w:tc>
          <w:tcPr>
            <w:tcW w:w="0" w:type="auto"/>
          </w:tcPr>
          <w:p w:rsidR="00893EEB" w:rsidRDefault="00000000">
            <w:pPr>
              <w:pStyle w:val="Compact"/>
              <w:jc w:val="right"/>
            </w:pPr>
            <w:r>
              <w:t>5.8 – 7.0</w:t>
            </w:r>
          </w:p>
        </w:tc>
      </w:tr>
      <w:tr w:rsidR="00893EEB" w:rsidTr="00860310">
        <w:tc>
          <w:tcPr>
            <w:tcW w:w="0" w:type="auto"/>
          </w:tcPr>
          <w:p w:rsidR="00893EEB" w:rsidRDefault="00893EEB">
            <w:pPr>
              <w:pStyle w:val="Compact"/>
            </w:pPr>
          </w:p>
        </w:tc>
        <w:tc>
          <w:tcPr>
            <w:tcW w:w="0" w:type="auto"/>
          </w:tcPr>
          <w:p w:rsidR="00893EEB" w:rsidRDefault="00893EEB">
            <w:pPr>
              <w:pStyle w:val="Compact"/>
            </w:pPr>
          </w:p>
        </w:tc>
        <w:tc>
          <w:tcPr>
            <w:tcW w:w="0" w:type="auto"/>
          </w:tcPr>
          <w:p w:rsidR="00893EEB" w:rsidRDefault="00000000">
            <w:pPr>
              <w:pStyle w:val="Compact"/>
            </w:pPr>
            <w:r>
              <w:t>½ conc.</w:t>
            </w:r>
          </w:p>
        </w:tc>
        <w:tc>
          <w:tcPr>
            <w:tcW w:w="0" w:type="auto"/>
          </w:tcPr>
          <w:p w:rsidR="00893EEB" w:rsidRDefault="00000000">
            <w:pPr>
              <w:pStyle w:val="Compact"/>
              <w:jc w:val="center"/>
            </w:pPr>
            <w:r>
              <w:rPr>
                <w:i/>
                <w:iCs/>
              </w:rPr>
              <w:t>K</w:t>
            </w:r>
            <w:r>
              <w:rPr>
                <w:vertAlign w:val="subscript"/>
              </w:rPr>
              <w:t>1,2</w:t>
            </w:r>
          </w:p>
        </w:tc>
        <w:tc>
          <w:tcPr>
            <w:tcW w:w="0" w:type="auto"/>
          </w:tcPr>
          <w:p w:rsidR="00893EEB" w:rsidRDefault="00000000">
            <w:pPr>
              <w:pStyle w:val="Compact"/>
              <w:jc w:val="center"/>
            </w:pPr>
            <w:r>
              <w:t>1.0 μM</w:t>
            </w:r>
          </w:p>
        </w:tc>
        <w:tc>
          <w:tcPr>
            <w:tcW w:w="0" w:type="auto"/>
          </w:tcPr>
          <w:p w:rsidR="00893EEB" w:rsidRDefault="00000000">
            <w:pPr>
              <w:pStyle w:val="Compact"/>
              <w:jc w:val="right"/>
            </w:pPr>
            <w:r>
              <w:t>0.7 – 1.4</w:t>
            </w:r>
          </w:p>
        </w:tc>
      </w:tr>
      <w:tr w:rsidR="00893EEB" w:rsidTr="00860310">
        <w:tc>
          <w:tcPr>
            <w:tcW w:w="0" w:type="auto"/>
          </w:tcPr>
          <w:p w:rsidR="00893EEB" w:rsidRDefault="00893EEB">
            <w:pPr>
              <w:pStyle w:val="Compact"/>
            </w:pPr>
          </w:p>
        </w:tc>
        <w:tc>
          <w:tcPr>
            <w:tcW w:w="0" w:type="auto"/>
          </w:tcPr>
          <w:p w:rsidR="00893EEB" w:rsidRDefault="00000000">
            <w:pPr>
              <w:pStyle w:val="Compact"/>
            </w:pPr>
            <w:r>
              <w:t>Combined</w:t>
            </w:r>
          </w:p>
        </w:tc>
        <w:tc>
          <w:tcPr>
            <w:tcW w:w="0" w:type="auto"/>
          </w:tcPr>
          <w:p w:rsidR="00893EEB" w:rsidRDefault="00000000">
            <w:pPr>
              <w:pStyle w:val="Compact"/>
            </w:pPr>
            <w:r>
              <w:t>Max fold-change</w:t>
            </w:r>
          </w:p>
        </w:tc>
        <w:tc>
          <w:tcPr>
            <w:tcW w:w="0" w:type="auto"/>
          </w:tcPr>
          <w:p w:rsidR="00893EEB" w:rsidRDefault="00000000">
            <w:pPr>
              <w:pStyle w:val="Compact"/>
              <w:jc w:val="center"/>
            </w:pPr>
            <w:r>
              <w:t>(</w:t>
            </w:r>
            <w:r>
              <w:rPr>
                <w:i/>
                <w:iCs/>
              </w:rPr>
              <w:t>ɑ</w:t>
            </w:r>
            <w:r>
              <w:rPr>
                <w:vertAlign w:val="subscript"/>
              </w:rPr>
              <w:t>1,1,2</w:t>
            </w:r>
            <w:r>
              <w:t xml:space="preserve"> + </w:t>
            </w:r>
            <w:r>
              <w:rPr>
                <w:i/>
                <w:iCs/>
              </w:rPr>
              <w:t>ɑ</w:t>
            </w:r>
            <w:r>
              <w:rPr>
                <w:vertAlign w:val="subscript"/>
              </w:rPr>
              <w:t>1,0</w:t>
            </w:r>
            <w:r>
              <w:t xml:space="preserve">) / </w:t>
            </w:r>
            <w:r>
              <w:rPr>
                <w:i/>
                <w:iCs/>
              </w:rPr>
              <w:t>ɑ</w:t>
            </w:r>
            <w:r>
              <w:rPr>
                <w:vertAlign w:val="subscript"/>
              </w:rPr>
              <w:t>1,0</w:t>
            </w:r>
          </w:p>
        </w:tc>
        <w:tc>
          <w:tcPr>
            <w:tcW w:w="0" w:type="auto"/>
          </w:tcPr>
          <w:p w:rsidR="00893EEB" w:rsidRDefault="00000000">
            <w:pPr>
              <w:pStyle w:val="Compact"/>
              <w:jc w:val="center"/>
            </w:pPr>
            <w:r>
              <w:t>30 ×</w:t>
            </w:r>
          </w:p>
        </w:tc>
        <w:tc>
          <w:tcPr>
            <w:tcW w:w="0" w:type="auto"/>
          </w:tcPr>
          <w:p w:rsidR="00893EEB" w:rsidRDefault="00000000">
            <w:pPr>
              <w:pStyle w:val="Compact"/>
              <w:jc w:val="right"/>
            </w:pPr>
            <w:r>
              <w:t>29 – 31</w:t>
            </w:r>
          </w:p>
        </w:tc>
      </w:tr>
      <w:tr w:rsidR="00893EEB" w:rsidTr="00860310">
        <w:tc>
          <w:tcPr>
            <w:tcW w:w="0" w:type="auto"/>
          </w:tcPr>
          <w:p w:rsidR="00893EEB" w:rsidRDefault="00893EEB">
            <w:pPr>
              <w:pStyle w:val="Compact"/>
            </w:pPr>
          </w:p>
        </w:tc>
        <w:tc>
          <w:tcPr>
            <w:tcW w:w="0" w:type="auto"/>
          </w:tcPr>
          <w:p w:rsidR="00893EEB" w:rsidRDefault="00893EEB">
            <w:pPr>
              <w:pStyle w:val="Compact"/>
            </w:pPr>
          </w:p>
        </w:tc>
        <w:tc>
          <w:tcPr>
            <w:tcW w:w="0" w:type="auto"/>
          </w:tcPr>
          <w:p w:rsidR="00893EEB" w:rsidRDefault="00000000">
            <w:pPr>
              <w:pStyle w:val="Compact"/>
            </w:pPr>
            <w:r>
              <w:t>½ conc. for 3‑oxo‑C</w:t>
            </w:r>
            <w:r>
              <w:rPr>
                <w:vertAlign w:val="subscript"/>
              </w:rPr>
              <w:t>12</w:t>
            </w:r>
            <w:r>
              <w:t>‑HSL</w:t>
            </w:r>
          </w:p>
        </w:tc>
        <w:tc>
          <w:tcPr>
            <w:tcW w:w="0" w:type="auto"/>
          </w:tcPr>
          <w:p w:rsidR="00893EEB" w:rsidRDefault="00000000">
            <w:pPr>
              <w:pStyle w:val="Compact"/>
              <w:jc w:val="center"/>
            </w:pPr>
            <w:r>
              <w:rPr>
                <w:i/>
                <w:iCs/>
              </w:rPr>
              <w:t>K</w:t>
            </w:r>
            <w:r>
              <w:rPr>
                <w:i/>
                <w:iCs/>
                <w:vertAlign w:val="subscript"/>
              </w:rPr>
              <w:t>Q</w:t>
            </w:r>
            <w:r>
              <w:rPr>
                <w:vertAlign w:val="subscript"/>
              </w:rPr>
              <w:t>1,1,2</w:t>
            </w:r>
          </w:p>
        </w:tc>
        <w:tc>
          <w:tcPr>
            <w:tcW w:w="0" w:type="auto"/>
          </w:tcPr>
          <w:p w:rsidR="00893EEB" w:rsidRDefault="00000000">
            <w:pPr>
              <w:pStyle w:val="Compact"/>
              <w:jc w:val="center"/>
            </w:pPr>
            <w:r>
              <w:t>&lt; 0.001 μM</w:t>
            </w:r>
          </w:p>
        </w:tc>
        <w:tc>
          <w:tcPr>
            <w:tcW w:w="0" w:type="auto"/>
          </w:tcPr>
          <w:p w:rsidR="00893EEB" w:rsidRDefault="00893EEB">
            <w:pPr>
              <w:pStyle w:val="Compact"/>
            </w:pPr>
          </w:p>
        </w:tc>
      </w:tr>
      <w:tr w:rsidR="00893EEB" w:rsidTr="00860310">
        <w:tc>
          <w:tcPr>
            <w:tcW w:w="0" w:type="auto"/>
          </w:tcPr>
          <w:p w:rsidR="00893EEB" w:rsidRDefault="00893EEB">
            <w:pPr>
              <w:pStyle w:val="Compact"/>
            </w:pPr>
          </w:p>
        </w:tc>
        <w:tc>
          <w:tcPr>
            <w:tcW w:w="0" w:type="auto"/>
          </w:tcPr>
          <w:p w:rsidR="00893EEB" w:rsidRDefault="00893EEB">
            <w:pPr>
              <w:pStyle w:val="Compact"/>
            </w:pPr>
          </w:p>
        </w:tc>
        <w:tc>
          <w:tcPr>
            <w:tcW w:w="0" w:type="auto"/>
          </w:tcPr>
          <w:p w:rsidR="00893EEB" w:rsidRDefault="00000000">
            <w:pPr>
              <w:pStyle w:val="Compact"/>
            </w:pPr>
            <w:r>
              <w:t>½ conc. for C</w:t>
            </w:r>
            <w:r>
              <w:rPr>
                <w:vertAlign w:val="subscript"/>
              </w:rPr>
              <w:t>4</w:t>
            </w:r>
            <w:r>
              <w:t>-HSL</w:t>
            </w:r>
          </w:p>
        </w:tc>
        <w:tc>
          <w:tcPr>
            <w:tcW w:w="0" w:type="auto"/>
          </w:tcPr>
          <w:p w:rsidR="00893EEB" w:rsidRDefault="00000000">
            <w:pPr>
              <w:pStyle w:val="Compact"/>
              <w:jc w:val="center"/>
            </w:pPr>
            <w:r>
              <w:rPr>
                <w:i/>
                <w:iCs/>
              </w:rPr>
              <w:t>K</w:t>
            </w:r>
            <w:r>
              <w:rPr>
                <w:i/>
                <w:iCs/>
                <w:vertAlign w:val="subscript"/>
              </w:rPr>
              <w:t>Q</w:t>
            </w:r>
            <w:r>
              <w:rPr>
                <w:vertAlign w:val="subscript"/>
              </w:rPr>
              <w:t>1,2,1</w:t>
            </w:r>
          </w:p>
        </w:tc>
        <w:tc>
          <w:tcPr>
            <w:tcW w:w="0" w:type="auto"/>
          </w:tcPr>
          <w:p w:rsidR="00893EEB" w:rsidRDefault="00000000">
            <w:pPr>
              <w:pStyle w:val="Compact"/>
              <w:jc w:val="center"/>
            </w:pPr>
            <w:r>
              <w:t>0.003 μM</w:t>
            </w:r>
          </w:p>
        </w:tc>
        <w:tc>
          <w:tcPr>
            <w:tcW w:w="0" w:type="auto"/>
          </w:tcPr>
          <w:p w:rsidR="00893EEB" w:rsidRDefault="00000000">
            <w:pPr>
              <w:pStyle w:val="Compact"/>
              <w:jc w:val="right"/>
            </w:pPr>
            <w:r>
              <w:t>0 – 0.011</w:t>
            </w:r>
          </w:p>
        </w:tc>
      </w:tr>
      <w:tr w:rsidR="00893EEB" w:rsidTr="00860310">
        <w:tc>
          <w:tcPr>
            <w:tcW w:w="0" w:type="auto"/>
          </w:tcPr>
          <w:p w:rsidR="00893EEB" w:rsidRDefault="00000000">
            <w:pPr>
              <w:pStyle w:val="Compact"/>
            </w:pPr>
            <w:r>
              <w:rPr>
                <w:i/>
                <w:iCs/>
              </w:rPr>
              <w:t>rhlI</w:t>
            </w:r>
          </w:p>
        </w:tc>
        <w:tc>
          <w:tcPr>
            <w:tcW w:w="0" w:type="auto"/>
          </w:tcPr>
          <w:p w:rsidR="00893EEB" w:rsidRDefault="00893EEB">
            <w:pPr>
              <w:pStyle w:val="Compact"/>
            </w:pPr>
          </w:p>
        </w:tc>
        <w:tc>
          <w:tcPr>
            <w:tcW w:w="0" w:type="auto"/>
          </w:tcPr>
          <w:p w:rsidR="00893EEB" w:rsidRDefault="00000000">
            <w:pPr>
              <w:pStyle w:val="Compact"/>
            </w:pPr>
            <w:r>
              <w:t>Basal expression</w:t>
            </w:r>
          </w:p>
        </w:tc>
        <w:tc>
          <w:tcPr>
            <w:tcW w:w="0" w:type="auto"/>
          </w:tcPr>
          <w:p w:rsidR="00893EEB" w:rsidRDefault="00000000">
            <w:pPr>
              <w:pStyle w:val="Compact"/>
              <w:jc w:val="center"/>
            </w:pPr>
            <w:r>
              <w:rPr>
                <w:i/>
                <w:iCs/>
              </w:rPr>
              <w:t>ɑ</w:t>
            </w:r>
            <w:r>
              <w:rPr>
                <w:vertAlign w:val="subscript"/>
              </w:rPr>
              <w:t>2,0</w:t>
            </w:r>
          </w:p>
        </w:tc>
        <w:tc>
          <w:tcPr>
            <w:tcW w:w="0" w:type="auto"/>
          </w:tcPr>
          <w:p w:rsidR="00893EEB" w:rsidRDefault="00000000">
            <w:pPr>
              <w:pStyle w:val="Compact"/>
              <w:jc w:val="center"/>
            </w:pPr>
            <w:r>
              <w:t xml:space="preserve">1861 </w:t>
            </w:r>
            <w:r>
              <w:lastRenderedPageBreak/>
              <w:t>RLU/OD</w:t>
            </w:r>
          </w:p>
        </w:tc>
        <w:tc>
          <w:tcPr>
            <w:tcW w:w="0" w:type="auto"/>
          </w:tcPr>
          <w:p w:rsidR="00893EEB" w:rsidRDefault="00000000">
            <w:pPr>
              <w:pStyle w:val="Compact"/>
              <w:jc w:val="right"/>
            </w:pPr>
            <w:r>
              <w:lastRenderedPageBreak/>
              <w:t xml:space="preserve">1798 – </w:t>
            </w:r>
            <w:r>
              <w:lastRenderedPageBreak/>
              <w:t>1923</w:t>
            </w:r>
          </w:p>
        </w:tc>
      </w:tr>
      <w:tr w:rsidR="00893EEB" w:rsidTr="00860310">
        <w:tc>
          <w:tcPr>
            <w:tcW w:w="0" w:type="auto"/>
          </w:tcPr>
          <w:p w:rsidR="00893EEB" w:rsidRDefault="00893EEB">
            <w:pPr>
              <w:pStyle w:val="Compact"/>
            </w:pPr>
          </w:p>
        </w:tc>
        <w:tc>
          <w:tcPr>
            <w:tcW w:w="0" w:type="auto"/>
          </w:tcPr>
          <w:p w:rsidR="00893EEB" w:rsidRDefault="00000000">
            <w:pPr>
              <w:pStyle w:val="Compact"/>
            </w:pPr>
            <w:r>
              <w:t>3‑oxo‑C</w:t>
            </w:r>
            <w:r>
              <w:rPr>
                <w:vertAlign w:val="subscript"/>
              </w:rPr>
              <w:t>12</w:t>
            </w:r>
            <w:r>
              <w:t>‑HSL</w:t>
            </w:r>
          </w:p>
        </w:tc>
        <w:tc>
          <w:tcPr>
            <w:tcW w:w="0" w:type="auto"/>
          </w:tcPr>
          <w:p w:rsidR="00893EEB" w:rsidRDefault="00000000">
            <w:pPr>
              <w:pStyle w:val="Compact"/>
            </w:pPr>
            <w:r>
              <w:t>Max fold-change</w:t>
            </w:r>
          </w:p>
        </w:tc>
        <w:tc>
          <w:tcPr>
            <w:tcW w:w="0" w:type="auto"/>
          </w:tcPr>
          <w:p w:rsidR="00893EEB" w:rsidRDefault="00000000">
            <w:pPr>
              <w:pStyle w:val="Compact"/>
              <w:jc w:val="center"/>
            </w:pPr>
            <w:r>
              <w:t>(</w:t>
            </w:r>
            <w:r>
              <w:rPr>
                <w:i/>
                <w:iCs/>
              </w:rPr>
              <w:t>ɑ</w:t>
            </w:r>
            <w:r>
              <w:rPr>
                <w:vertAlign w:val="subscript"/>
              </w:rPr>
              <w:t>2,1</w:t>
            </w:r>
            <w:r>
              <w:t xml:space="preserve"> + </w:t>
            </w:r>
            <w:r>
              <w:rPr>
                <w:i/>
                <w:iCs/>
              </w:rPr>
              <w:t>ɑ</w:t>
            </w:r>
            <w:r>
              <w:rPr>
                <w:vertAlign w:val="subscript"/>
              </w:rPr>
              <w:t>2,0</w:t>
            </w:r>
            <w:r>
              <w:t xml:space="preserve">) / </w:t>
            </w:r>
            <w:r>
              <w:rPr>
                <w:i/>
                <w:iCs/>
              </w:rPr>
              <w:t>ɑ</w:t>
            </w:r>
            <w:r>
              <w:rPr>
                <w:vertAlign w:val="subscript"/>
              </w:rPr>
              <w:t>2,0</w:t>
            </w:r>
          </w:p>
        </w:tc>
        <w:tc>
          <w:tcPr>
            <w:tcW w:w="0" w:type="auto"/>
          </w:tcPr>
          <w:p w:rsidR="00893EEB" w:rsidRDefault="00000000">
            <w:pPr>
              <w:pStyle w:val="Compact"/>
              <w:jc w:val="center"/>
            </w:pPr>
            <w:r>
              <w:t>35 ×</w:t>
            </w:r>
          </w:p>
        </w:tc>
        <w:tc>
          <w:tcPr>
            <w:tcW w:w="0" w:type="auto"/>
          </w:tcPr>
          <w:p w:rsidR="00893EEB" w:rsidRDefault="00000000">
            <w:pPr>
              <w:pStyle w:val="Compact"/>
              <w:jc w:val="right"/>
            </w:pPr>
            <w:r>
              <w:t>34 – 36</w:t>
            </w:r>
          </w:p>
        </w:tc>
      </w:tr>
      <w:tr w:rsidR="00893EEB" w:rsidTr="00860310">
        <w:tc>
          <w:tcPr>
            <w:tcW w:w="0" w:type="auto"/>
          </w:tcPr>
          <w:p w:rsidR="00893EEB" w:rsidRDefault="00893EEB">
            <w:pPr>
              <w:pStyle w:val="Compact"/>
            </w:pPr>
          </w:p>
        </w:tc>
        <w:tc>
          <w:tcPr>
            <w:tcW w:w="0" w:type="auto"/>
          </w:tcPr>
          <w:p w:rsidR="00893EEB" w:rsidRDefault="00893EEB">
            <w:pPr>
              <w:pStyle w:val="Compact"/>
            </w:pPr>
          </w:p>
        </w:tc>
        <w:tc>
          <w:tcPr>
            <w:tcW w:w="0" w:type="auto"/>
          </w:tcPr>
          <w:p w:rsidR="00893EEB" w:rsidRDefault="00000000">
            <w:pPr>
              <w:pStyle w:val="Compact"/>
            </w:pPr>
            <w:r>
              <w:t>½ conc.</w:t>
            </w:r>
          </w:p>
        </w:tc>
        <w:tc>
          <w:tcPr>
            <w:tcW w:w="0" w:type="auto"/>
          </w:tcPr>
          <w:p w:rsidR="00893EEB" w:rsidRDefault="00000000">
            <w:pPr>
              <w:pStyle w:val="Compact"/>
              <w:jc w:val="center"/>
            </w:pPr>
            <w:r>
              <w:rPr>
                <w:i/>
                <w:iCs/>
              </w:rPr>
              <w:t>K</w:t>
            </w:r>
            <w:r>
              <w:rPr>
                <w:vertAlign w:val="subscript"/>
              </w:rPr>
              <w:t>2,1</w:t>
            </w:r>
          </w:p>
        </w:tc>
        <w:tc>
          <w:tcPr>
            <w:tcW w:w="0" w:type="auto"/>
          </w:tcPr>
          <w:p w:rsidR="00893EEB" w:rsidRDefault="00000000">
            <w:pPr>
              <w:pStyle w:val="Compact"/>
              <w:jc w:val="center"/>
            </w:pPr>
            <w:r>
              <w:t>0.052 μM</w:t>
            </w:r>
          </w:p>
        </w:tc>
        <w:tc>
          <w:tcPr>
            <w:tcW w:w="0" w:type="auto"/>
          </w:tcPr>
          <w:p w:rsidR="00893EEB" w:rsidRDefault="00000000">
            <w:pPr>
              <w:pStyle w:val="Compact"/>
              <w:jc w:val="right"/>
            </w:pPr>
            <w:r>
              <w:t>0.031 – 0.073</w:t>
            </w:r>
          </w:p>
        </w:tc>
      </w:tr>
      <w:tr w:rsidR="00893EEB" w:rsidTr="00860310">
        <w:tc>
          <w:tcPr>
            <w:tcW w:w="0" w:type="auto"/>
          </w:tcPr>
          <w:p w:rsidR="00893EEB" w:rsidRDefault="00893EEB">
            <w:pPr>
              <w:pStyle w:val="Compact"/>
            </w:pPr>
          </w:p>
        </w:tc>
        <w:tc>
          <w:tcPr>
            <w:tcW w:w="0" w:type="auto"/>
          </w:tcPr>
          <w:p w:rsidR="00893EEB" w:rsidRDefault="00000000">
            <w:pPr>
              <w:pStyle w:val="Compact"/>
            </w:pPr>
            <w:r>
              <w:t>C</w:t>
            </w:r>
            <w:r>
              <w:rPr>
                <w:vertAlign w:val="subscript"/>
              </w:rPr>
              <w:t>4</w:t>
            </w:r>
            <w:r>
              <w:t>‑HSL</w:t>
            </w:r>
          </w:p>
        </w:tc>
        <w:tc>
          <w:tcPr>
            <w:tcW w:w="0" w:type="auto"/>
          </w:tcPr>
          <w:p w:rsidR="00893EEB" w:rsidRDefault="00000000">
            <w:pPr>
              <w:pStyle w:val="Compact"/>
            </w:pPr>
            <w:r>
              <w:t>Max fold-change</w:t>
            </w:r>
          </w:p>
        </w:tc>
        <w:tc>
          <w:tcPr>
            <w:tcW w:w="0" w:type="auto"/>
          </w:tcPr>
          <w:p w:rsidR="00893EEB" w:rsidRDefault="00000000">
            <w:pPr>
              <w:pStyle w:val="Compact"/>
              <w:jc w:val="center"/>
            </w:pPr>
            <w:r>
              <w:t>(</w:t>
            </w:r>
            <w:r>
              <w:rPr>
                <w:i/>
                <w:iCs/>
              </w:rPr>
              <w:t>ɑ</w:t>
            </w:r>
            <w:r>
              <w:rPr>
                <w:vertAlign w:val="subscript"/>
              </w:rPr>
              <w:t>2,2</w:t>
            </w:r>
            <w:r>
              <w:t xml:space="preserve"> + </w:t>
            </w:r>
            <w:r>
              <w:rPr>
                <w:i/>
                <w:iCs/>
              </w:rPr>
              <w:t>ɑ</w:t>
            </w:r>
            <w:r>
              <w:rPr>
                <w:vertAlign w:val="subscript"/>
              </w:rPr>
              <w:t>2,0</w:t>
            </w:r>
            <w:r>
              <w:t xml:space="preserve">) / </w:t>
            </w:r>
            <w:r>
              <w:rPr>
                <w:i/>
                <w:iCs/>
              </w:rPr>
              <w:t>ɑ</w:t>
            </w:r>
            <w:r>
              <w:rPr>
                <w:vertAlign w:val="subscript"/>
              </w:rPr>
              <w:t>2,0</w:t>
            </w:r>
          </w:p>
        </w:tc>
        <w:tc>
          <w:tcPr>
            <w:tcW w:w="0" w:type="auto"/>
          </w:tcPr>
          <w:p w:rsidR="00893EEB" w:rsidRDefault="00000000">
            <w:pPr>
              <w:pStyle w:val="Compact"/>
              <w:jc w:val="center"/>
            </w:pPr>
            <w:r>
              <w:t>6.4 ×</w:t>
            </w:r>
          </w:p>
        </w:tc>
        <w:tc>
          <w:tcPr>
            <w:tcW w:w="0" w:type="auto"/>
          </w:tcPr>
          <w:p w:rsidR="00893EEB" w:rsidRDefault="00000000">
            <w:pPr>
              <w:pStyle w:val="Compact"/>
              <w:jc w:val="right"/>
            </w:pPr>
            <w:r>
              <w:t>5.3 – 7.4</w:t>
            </w:r>
          </w:p>
        </w:tc>
      </w:tr>
      <w:tr w:rsidR="00893EEB" w:rsidTr="00860310">
        <w:tc>
          <w:tcPr>
            <w:tcW w:w="0" w:type="auto"/>
          </w:tcPr>
          <w:p w:rsidR="00893EEB" w:rsidRDefault="00893EEB">
            <w:pPr>
              <w:pStyle w:val="Compact"/>
            </w:pPr>
          </w:p>
        </w:tc>
        <w:tc>
          <w:tcPr>
            <w:tcW w:w="0" w:type="auto"/>
          </w:tcPr>
          <w:p w:rsidR="00893EEB" w:rsidRDefault="00893EEB">
            <w:pPr>
              <w:pStyle w:val="Compact"/>
            </w:pPr>
          </w:p>
        </w:tc>
        <w:tc>
          <w:tcPr>
            <w:tcW w:w="0" w:type="auto"/>
          </w:tcPr>
          <w:p w:rsidR="00893EEB" w:rsidRDefault="00000000">
            <w:pPr>
              <w:pStyle w:val="Compact"/>
            </w:pPr>
            <w:r>
              <w:t>½ conc.</w:t>
            </w:r>
          </w:p>
        </w:tc>
        <w:tc>
          <w:tcPr>
            <w:tcW w:w="0" w:type="auto"/>
          </w:tcPr>
          <w:p w:rsidR="00893EEB" w:rsidRDefault="00000000">
            <w:pPr>
              <w:pStyle w:val="Compact"/>
              <w:jc w:val="center"/>
            </w:pPr>
            <w:r>
              <w:rPr>
                <w:i/>
                <w:iCs/>
              </w:rPr>
              <w:t>K</w:t>
            </w:r>
            <w:r>
              <w:rPr>
                <w:vertAlign w:val="subscript"/>
              </w:rPr>
              <w:t>2,2</w:t>
            </w:r>
          </w:p>
        </w:tc>
        <w:tc>
          <w:tcPr>
            <w:tcW w:w="0" w:type="auto"/>
          </w:tcPr>
          <w:p w:rsidR="00893EEB" w:rsidRDefault="00000000">
            <w:pPr>
              <w:pStyle w:val="Compact"/>
              <w:jc w:val="center"/>
            </w:pPr>
            <w:r>
              <w:t>1.6 μM</w:t>
            </w:r>
          </w:p>
        </w:tc>
        <w:tc>
          <w:tcPr>
            <w:tcW w:w="0" w:type="auto"/>
          </w:tcPr>
          <w:p w:rsidR="00893EEB" w:rsidRDefault="00000000">
            <w:pPr>
              <w:pStyle w:val="Compact"/>
              <w:jc w:val="right"/>
            </w:pPr>
            <w:r>
              <w:t>0.8 – 2.4</w:t>
            </w:r>
          </w:p>
        </w:tc>
      </w:tr>
      <w:tr w:rsidR="00893EEB" w:rsidTr="00860310">
        <w:tc>
          <w:tcPr>
            <w:tcW w:w="0" w:type="auto"/>
          </w:tcPr>
          <w:p w:rsidR="00893EEB" w:rsidRDefault="00893EEB">
            <w:pPr>
              <w:pStyle w:val="Compact"/>
            </w:pPr>
          </w:p>
        </w:tc>
        <w:tc>
          <w:tcPr>
            <w:tcW w:w="0" w:type="auto"/>
          </w:tcPr>
          <w:p w:rsidR="00893EEB" w:rsidRDefault="00000000">
            <w:pPr>
              <w:pStyle w:val="Compact"/>
            </w:pPr>
            <w:r>
              <w:t>Combined</w:t>
            </w:r>
          </w:p>
        </w:tc>
        <w:tc>
          <w:tcPr>
            <w:tcW w:w="0" w:type="auto"/>
          </w:tcPr>
          <w:p w:rsidR="00893EEB" w:rsidRDefault="00000000">
            <w:pPr>
              <w:pStyle w:val="Compact"/>
            </w:pPr>
            <w:r>
              <w:t>Max fold-change</w:t>
            </w:r>
          </w:p>
        </w:tc>
        <w:tc>
          <w:tcPr>
            <w:tcW w:w="0" w:type="auto"/>
          </w:tcPr>
          <w:p w:rsidR="00893EEB" w:rsidRDefault="00000000">
            <w:pPr>
              <w:pStyle w:val="Compact"/>
              <w:jc w:val="center"/>
            </w:pPr>
            <w:r>
              <w:t>(</w:t>
            </w:r>
            <w:r>
              <w:rPr>
                <w:i/>
                <w:iCs/>
              </w:rPr>
              <w:t>ɑ</w:t>
            </w:r>
            <w:r>
              <w:rPr>
                <w:vertAlign w:val="subscript"/>
              </w:rPr>
              <w:t>2,1,2</w:t>
            </w:r>
            <w:r>
              <w:t xml:space="preserve"> + </w:t>
            </w:r>
            <w:r>
              <w:rPr>
                <w:i/>
                <w:iCs/>
              </w:rPr>
              <w:t>ɑ</w:t>
            </w:r>
            <w:r>
              <w:rPr>
                <w:vertAlign w:val="subscript"/>
              </w:rPr>
              <w:t>1,0</w:t>
            </w:r>
            <w:r>
              <w:t xml:space="preserve">) / </w:t>
            </w:r>
            <w:r>
              <w:rPr>
                <w:i/>
                <w:iCs/>
              </w:rPr>
              <w:t>ɑ</w:t>
            </w:r>
            <w:r>
              <w:rPr>
                <w:vertAlign w:val="subscript"/>
              </w:rPr>
              <w:t>1,0</w:t>
            </w:r>
          </w:p>
        </w:tc>
        <w:tc>
          <w:tcPr>
            <w:tcW w:w="0" w:type="auto"/>
          </w:tcPr>
          <w:p w:rsidR="00893EEB" w:rsidRDefault="00000000">
            <w:pPr>
              <w:pStyle w:val="Compact"/>
              <w:jc w:val="center"/>
            </w:pPr>
            <w:r>
              <w:t>27 ×</w:t>
            </w:r>
          </w:p>
        </w:tc>
        <w:tc>
          <w:tcPr>
            <w:tcW w:w="0" w:type="auto"/>
          </w:tcPr>
          <w:p w:rsidR="00893EEB" w:rsidRDefault="00000000">
            <w:pPr>
              <w:pStyle w:val="Compact"/>
              <w:jc w:val="right"/>
            </w:pPr>
            <w:r>
              <w:t>26 – 28</w:t>
            </w:r>
          </w:p>
        </w:tc>
      </w:tr>
      <w:tr w:rsidR="00893EEB" w:rsidTr="00860310">
        <w:tc>
          <w:tcPr>
            <w:tcW w:w="0" w:type="auto"/>
          </w:tcPr>
          <w:p w:rsidR="00893EEB" w:rsidRDefault="00893EEB">
            <w:pPr>
              <w:pStyle w:val="Compact"/>
            </w:pPr>
          </w:p>
        </w:tc>
        <w:tc>
          <w:tcPr>
            <w:tcW w:w="0" w:type="auto"/>
          </w:tcPr>
          <w:p w:rsidR="00893EEB" w:rsidRDefault="00893EEB">
            <w:pPr>
              <w:pStyle w:val="Compact"/>
            </w:pPr>
          </w:p>
        </w:tc>
        <w:tc>
          <w:tcPr>
            <w:tcW w:w="0" w:type="auto"/>
          </w:tcPr>
          <w:p w:rsidR="00893EEB" w:rsidRDefault="00000000">
            <w:pPr>
              <w:pStyle w:val="Compact"/>
            </w:pPr>
            <w:r>
              <w:t>½ conc. for 3‑oxo‑C</w:t>
            </w:r>
            <w:r>
              <w:rPr>
                <w:vertAlign w:val="subscript"/>
              </w:rPr>
              <w:t>12</w:t>
            </w:r>
            <w:r>
              <w:t>‑HSL</w:t>
            </w:r>
          </w:p>
        </w:tc>
        <w:tc>
          <w:tcPr>
            <w:tcW w:w="0" w:type="auto"/>
          </w:tcPr>
          <w:p w:rsidR="00893EEB" w:rsidRDefault="00000000">
            <w:pPr>
              <w:pStyle w:val="Compact"/>
              <w:jc w:val="center"/>
            </w:pPr>
            <w:r>
              <w:rPr>
                <w:i/>
                <w:iCs/>
              </w:rPr>
              <w:t>K</w:t>
            </w:r>
            <w:r>
              <w:rPr>
                <w:i/>
                <w:iCs/>
                <w:vertAlign w:val="subscript"/>
              </w:rPr>
              <w:t>Q</w:t>
            </w:r>
            <w:r>
              <w:rPr>
                <w:vertAlign w:val="subscript"/>
              </w:rPr>
              <w:t>2,1,2</w:t>
            </w:r>
          </w:p>
        </w:tc>
        <w:tc>
          <w:tcPr>
            <w:tcW w:w="0" w:type="auto"/>
          </w:tcPr>
          <w:p w:rsidR="00893EEB" w:rsidRDefault="00000000">
            <w:pPr>
              <w:pStyle w:val="Compact"/>
              <w:jc w:val="center"/>
            </w:pPr>
            <w:r>
              <w:t>&lt; 0.001 μM</w:t>
            </w:r>
          </w:p>
        </w:tc>
        <w:tc>
          <w:tcPr>
            <w:tcW w:w="0" w:type="auto"/>
          </w:tcPr>
          <w:p w:rsidR="00893EEB" w:rsidRDefault="00893EEB">
            <w:pPr>
              <w:pStyle w:val="Compact"/>
            </w:pPr>
          </w:p>
        </w:tc>
      </w:tr>
      <w:tr w:rsidR="00893EEB" w:rsidTr="00860310">
        <w:tc>
          <w:tcPr>
            <w:tcW w:w="0" w:type="auto"/>
          </w:tcPr>
          <w:p w:rsidR="00893EEB" w:rsidRDefault="00893EEB">
            <w:pPr>
              <w:pStyle w:val="Compact"/>
            </w:pPr>
          </w:p>
        </w:tc>
        <w:tc>
          <w:tcPr>
            <w:tcW w:w="0" w:type="auto"/>
          </w:tcPr>
          <w:p w:rsidR="00893EEB" w:rsidRDefault="00893EEB">
            <w:pPr>
              <w:pStyle w:val="Compact"/>
            </w:pPr>
          </w:p>
        </w:tc>
        <w:tc>
          <w:tcPr>
            <w:tcW w:w="0" w:type="auto"/>
          </w:tcPr>
          <w:p w:rsidR="00893EEB" w:rsidRDefault="00000000">
            <w:pPr>
              <w:pStyle w:val="Compact"/>
            </w:pPr>
            <w:r>
              <w:t>½ conc. for C</w:t>
            </w:r>
            <w:r>
              <w:rPr>
                <w:vertAlign w:val="subscript"/>
              </w:rPr>
              <w:t>4</w:t>
            </w:r>
            <w:r>
              <w:t>-HSL</w:t>
            </w:r>
          </w:p>
        </w:tc>
        <w:tc>
          <w:tcPr>
            <w:tcW w:w="0" w:type="auto"/>
          </w:tcPr>
          <w:p w:rsidR="00893EEB" w:rsidRDefault="00000000">
            <w:pPr>
              <w:pStyle w:val="Compact"/>
              <w:jc w:val="center"/>
            </w:pPr>
            <w:r>
              <w:rPr>
                <w:i/>
                <w:iCs/>
              </w:rPr>
              <w:t>K</w:t>
            </w:r>
            <w:r>
              <w:rPr>
                <w:i/>
                <w:iCs/>
                <w:vertAlign w:val="subscript"/>
              </w:rPr>
              <w:t>Q</w:t>
            </w:r>
            <w:r>
              <w:rPr>
                <w:vertAlign w:val="subscript"/>
              </w:rPr>
              <w:t>2,2,1</w:t>
            </w:r>
          </w:p>
        </w:tc>
        <w:tc>
          <w:tcPr>
            <w:tcW w:w="0" w:type="auto"/>
          </w:tcPr>
          <w:p w:rsidR="00893EEB" w:rsidRDefault="00000000">
            <w:pPr>
              <w:pStyle w:val="Compact"/>
              <w:jc w:val="center"/>
            </w:pPr>
            <w:r>
              <w:t>&lt; 0.001 μM</w:t>
            </w:r>
          </w:p>
        </w:tc>
        <w:tc>
          <w:tcPr>
            <w:tcW w:w="0" w:type="auto"/>
          </w:tcPr>
          <w:p w:rsidR="00893EEB" w:rsidRDefault="00893EEB">
            <w:pPr>
              <w:pStyle w:val="Compact"/>
            </w:pPr>
          </w:p>
        </w:tc>
      </w:tr>
    </w:tbl>
    <w:bookmarkEnd w:id="12"/>
    <w:p w:rsidR="00893EEB" w:rsidRDefault="00000000">
      <w:pPr>
        <w:pStyle w:val="Caption"/>
      </w:pPr>
      <w:r>
        <w:rPr>
          <w:b/>
          <w:bCs/>
        </w:rPr>
        <w:t>Table S.4. Multi-signal parameter estimates.</w:t>
      </w:r>
      <w:r>
        <w:t xml:space="preserve"> Model parameters for gene expression as a function of multiple signal concentrations. Parameter definitions are the same as in Table S.3 with addition of cooperative fold-change, again derived from raw parameters as (</w:t>
      </w:r>
      <w:r>
        <w:rPr>
          <w:iCs/>
        </w:rPr>
        <w:t>ɑ</w:t>
      </w:r>
      <w:r>
        <w:t xml:space="preserve"> + </w:t>
      </w:r>
      <w:r>
        <w:rPr>
          <w:iCs/>
        </w:rPr>
        <w:t>ɑ</w:t>
      </w:r>
      <w:r>
        <w:rPr>
          <w:vertAlign w:val="subscript"/>
        </w:rPr>
        <w:t>0</w:t>
      </w:r>
      <w:r>
        <w:t xml:space="preserve">) / </w:t>
      </w:r>
      <w:r>
        <w:rPr>
          <w:iCs/>
        </w:rPr>
        <w:t>ɑ</w:t>
      </w:r>
      <w:r>
        <w:rPr>
          <w:vertAlign w:val="subscript"/>
        </w:rPr>
        <w:t>0</w:t>
      </w:r>
      <w:r>
        <w:t xml:space="preserve"> ,and cooperative half-concentration </w:t>
      </w:r>
      <w:r>
        <w:rPr>
          <w:iCs/>
        </w:rPr>
        <w:t>K</w:t>
      </w:r>
      <w:r>
        <w:rPr>
          <w:iCs/>
          <w:vertAlign w:val="subscript"/>
        </w:rPr>
        <w:t>Q</w:t>
      </w:r>
      <w:r>
        <w:rPr>
          <w:iCs/>
        </w:rPr>
        <w:t>.</w:t>
      </w:r>
      <w:r>
        <w:t xml:space="preserve"> Values shown with 95% confidence intervals.</w:t>
      </w:r>
    </w:p>
    <w:p w:rsidR="00893EEB" w:rsidRDefault="00000000">
      <w:pPr>
        <w:pStyle w:val="BodyText"/>
      </w:pPr>
      <w:r>
        <w:t xml:space="preserve">Figure 7 in the main text summarizes the predictions of the multi-signal models for </w:t>
      </w:r>
      <w:r>
        <w:rPr>
          <w:i/>
          <w:iCs/>
        </w:rPr>
        <w:t>lasI</w:t>
      </w:r>
      <w:r>
        <w:t xml:space="preserve"> and </w:t>
      </w:r>
      <w:r>
        <w:rPr>
          <w:i/>
          <w:iCs/>
        </w:rPr>
        <w:t>rhlI</w:t>
      </w:r>
      <w:r>
        <w:t xml:space="preserve"> expression. The following figures provide a more detailed comparison of the model predictions for both genes.</w:t>
      </w:r>
    </w:p>
    <w:p w:rsidR="00893EEB" w:rsidRDefault="00000000">
      <w:pPr>
        <w:pStyle w:val="CaptionedFigure"/>
      </w:pPr>
      <w:bookmarkStart w:id="13" w:name="fig:model_lasi"/>
      <w:r>
        <w:rPr>
          <w:noProof/>
        </w:rPr>
        <w:lastRenderedPageBreak/>
        <w:drawing>
          <wp:inline distT="0" distB="0" distL="0" distR="0">
            <wp:extent cx="5029200" cy="3657600"/>
            <wp:effectExtent l="0" t="0" r="0" b="0"/>
            <wp:docPr id="63" name="Picture" descr="Figure 4: model_lasi"/>
            <wp:cNvGraphicFramePr/>
            <a:graphic xmlns:a="http://schemas.openxmlformats.org/drawingml/2006/main">
              <a:graphicData uri="http://schemas.openxmlformats.org/drawingml/2006/picture">
                <pic:pic xmlns:pic="http://schemas.openxmlformats.org/drawingml/2006/picture">
                  <pic:nvPicPr>
                    <pic:cNvPr id="64" name="Picture" descr="Figures/model_lasi.svg"/>
                    <pic:cNvPicPr>
                      <a:picLocks noChangeAspect="1" noChangeArrowheads="1"/>
                    </pic:cNvPicPr>
                  </pic:nvPicPr>
                  <pic:blipFill>
                    <a:blip r:embed="rId50">
                      <a:extLst>
                        <a:ext uri="{28A0092B-C50C-407E-A947-70E740481C1C}">
                          <a14:useLocalDpi xmlns:a14="http://schemas.microsoft.com/office/drawing/2010/main" val="0"/>
                        </a:ext>
                        <a:ext uri="{96DAC541-7B7A-43D3-8B79-37D633B846F1}">
                          <asvg:svgBlip xmlns:asvg="http://schemas.microsoft.com/office/drawing/2016/SVG/main" r:embed="rId51"/>
                        </a:ext>
                      </a:extLst>
                    </a:blip>
                    <a:stretch>
                      <a:fillRect/>
                    </a:stretch>
                  </pic:blipFill>
                  <pic:spPr bwMode="auto">
                    <a:xfrm>
                      <a:off x="0" y="0"/>
                      <a:ext cx="5029200" cy="3657600"/>
                    </a:xfrm>
                    <a:prstGeom prst="rect">
                      <a:avLst/>
                    </a:prstGeom>
                    <a:noFill/>
                    <a:ln w="9525">
                      <a:noFill/>
                      <a:headEnd/>
                      <a:tailEnd/>
                    </a:ln>
                  </pic:spPr>
                </pic:pic>
              </a:graphicData>
            </a:graphic>
          </wp:inline>
        </w:drawing>
      </w:r>
    </w:p>
    <w:bookmarkEnd w:id="13"/>
    <w:p w:rsidR="00893EEB" w:rsidRDefault="00000000">
      <w:pPr>
        <w:pStyle w:val="Caption"/>
      </w:pPr>
      <w:r>
        <w:rPr>
          <w:b/>
          <w:bCs/>
        </w:rPr>
        <w:t xml:space="preserve">Figure S.4. Multi-signal model for </w:t>
      </w:r>
      <w:r>
        <w:rPr>
          <w:b/>
          <w:bCs/>
          <w:iCs/>
        </w:rPr>
        <w:t>lasI</w:t>
      </w:r>
      <w:r>
        <w:rPr>
          <w:b/>
          <w:bCs/>
        </w:rPr>
        <w:t xml:space="preserve"> expression.</w:t>
      </w:r>
      <w:r>
        <w:t xml:space="preserve"> Panels compare model predictions to observations for all combinations of signal concentrations. Horizontal bars indicate model predictions, while plotted points show observed values.</w:t>
      </w:r>
    </w:p>
    <w:p w:rsidR="00893EEB" w:rsidRDefault="00000000">
      <w:pPr>
        <w:pStyle w:val="CaptionedFigure"/>
      </w:pPr>
      <w:bookmarkStart w:id="14" w:name="fig:model_rhli"/>
      <w:r>
        <w:rPr>
          <w:noProof/>
        </w:rPr>
        <w:lastRenderedPageBreak/>
        <w:drawing>
          <wp:inline distT="0" distB="0" distL="0" distR="0">
            <wp:extent cx="5029200" cy="3657600"/>
            <wp:effectExtent l="0" t="0" r="0" b="0"/>
            <wp:docPr id="68" name="Picture" descr="Figure 5: model_rhli"/>
            <wp:cNvGraphicFramePr/>
            <a:graphic xmlns:a="http://schemas.openxmlformats.org/drawingml/2006/main">
              <a:graphicData uri="http://schemas.openxmlformats.org/drawingml/2006/picture">
                <pic:pic xmlns:pic="http://schemas.openxmlformats.org/drawingml/2006/picture">
                  <pic:nvPicPr>
                    <pic:cNvPr id="69" name="Picture" descr="Figures/model_rhli.svg"/>
                    <pic:cNvPicPr>
                      <a:picLocks noChangeAspect="1" noChangeArrowheads="1"/>
                    </pic:cNvPicPr>
                  </pic:nvPicPr>
                  <pic:blipFill>
                    <a:blip r:embed="rId52">
                      <a:extLst>
                        <a:ext uri="{28A0092B-C50C-407E-A947-70E740481C1C}">
                          <a14:useLocalDpi xmlns:a14="http://schemas.microsoft.com/office/drawing/2010/main" val="0"/>
                        </a:ext>
                        <a:ext uri="{96DAC541-7B7A-43D3-8B79-37D633B846F1}">
                          <asvg:svgBlip xmlns:asvg="http://schemas.microsoft.com/office/drawing/2016/SVG/main" r:embed="rId53"/>
                        </a:ext>
                      </a:extLst>
                    </a:blip>
                    <a:stretch>
                      <a:fillRect/>
                    </a:stretch>
                  </pic:blipFill>
                  <pic:spPr bwMode="auto">
                    <a:xfrm>
                      <a:off x="0" y="0"/>
                      <a:ext cx="5029200" cy="3657600"/>
                    </a:xfrm>
                    <a:prstGeom prst="rect">
                      <a:avLst/>
                    </a:prstGeom>
                    <a:noFill/>
                    <a:ln w="9525">
                      <a:noFill/>
                      <a:headEnd/>
                      <a:tailEnd/>
                    </a:ln>
                  </pic:spPr>
                </pic:pic>
              </a:graphicData>
            </a:graphic>
          </wp:inline>
        </w:drawing>
      </w:r>
    </w:p>
    <w:p w:rsidR="00893EEB" w:rsidRDefault="00000000">
      <w:pPr>
        <w:pStyle w:val="ImageCaption"/>
      </w:pPr>
      <w:r>
        <w:t>Figure 5: model_rhli</w:t>
      </w:r>
    </w:p>
    <w:bookmarkEnd w:id="14"/>
    <w:p w:rsidR="00893EEB" w:rsidRDefault="00000000">
      <w:pPr>
        <w:pStyle w:val="Caption"/>
      </w:pPr>
      <w:r>
        <w:rPr>
          <w:b/>
          <w:bCs/>
        </w:rPr>
        <w:t xml:space="preserve">Figure S.5. Multi-signal model for </w:t>
      </w:r>
      <w:r>
        <w:rPr>
          <w:b/>
          <w:bCs/>
          <w:iCs/>
        </w:rPr>
        <w:t>rhlI</w:t>
      </w:r>
      <w:r>
        <w:rPr>
          <w:b/>
          <w:bCs/>
        </w:rPr>
        <w:t xml:space="preserve"> expression.</w:t>
      </w:r>
      <w:r>
        <w:t xml:space="preserve"> Panels compare model predictions to observations for all combinations of signal concentrations. Horizontal bars indicate model predictions, while plotted points show observed values.</w:t>
      </w:r>
    </w:p>
    <w:p w:rsidR="00893EEB" w:rsidRDefault="00000000" w:rsidP="00860310">
      <w:pPr>
        <w:pStyle w:val="BodyText"/>
      </w:pPr>
      <w:r>
        <w:t xml:space="preserve">Table S.5 shows the parameter estimates for </w:t>
      </w:r>
      <w:proofErr w:type="spellStart"/>
      <w:r>
        <w:rPr>
          <w:i/>
          <w:iCs/>
        </w:rPr>
        <w:t>lasB</w:t>
      </w:r>
      <w:proofErr w:type="spellEnd"/>
      <w:r>
        <w:t xml:space="preserve"> expression.</w:t>
      </w:r>
      <w:bookmarkStart w:id="15" w:name="tbl:explasb"/>
    </w:p>
    <w:tbl>
      <w:tblPr>
        <w:tblStyle w:val="Table"/>
        <w:tblW w:w="0" w:type="auto"/>
        <w:tblLook w:val="0020" w:firstRow="1" w:lastRow="0" w:firstColumn="0" w:lastColumn="0" w:noHBand="0" w:noVBand="0"/>
        <w:tblCaption w:val="Table 5: explasb"/>
      </w:tblPr>
      <w:tblGrid>
        <w:gridCol w:w="1710"/>
        <w:gridCol w:w="2863"/>
        <w:gridCol w:w="1898"/>
        <w:gridCol w:w="1650"/>
        <w:gridCol w:w="1356"/>
      </w:tblGrid>
      <w:tr w:rsidR="00893EEB" w:rsidTr="00860310">
        <w:trPr>
          <w:cnfStyle w:val="100000000000" w:firstRow="1" w:lastRow="0" w:firstColumn="0" w:lastColumn="0" w:oddVBand="0" w:evenVBand="0" w:oddHBand="0" w:evenHBand="0" w:firstRowFirstColumn="0" w:firstRowLastColumn="0" w:lastRowFirstColumn="0" w:lastRowLastColumn="0"/>
          <w:tblHeader/>
        </w:trPr>
        <w:tc>
          <w:tcPr>
            <w:tcW w:w="0" w:type="auto"/>
          </w:tcPr>
          <w:p w:rsidR="00893EEB" w:rsidRDefault="00000000">
            <w:pPr>
              <w:pStyle w:val="Compact"/>
            </w:pPr>
            <w:r>
              <w:t>Signal</w:t>
            </w:r>
          </w:p>
        </w:tc>
        <w:tc>
          <w:tcPr>
            <w:tcW w:w="0" w:type="auto"/>
          </w:tcPr>
          <w:p w:rsidR="00893EEB" w:rsidRDefault="00000000">
            <w:pPr>
              <w:pStyle w:val="Compact"/>
            </w:pPr>
            <w:r>
              <w:t>Parameter</w:t>
            </w:r>
          </w:p>
        </w:tc>
        <w:tc>
          <w:tcPr>
            <w:tcW w:w="0" w:type="auto"/>
          </w:tcPr>
          <w:p w:rsidR="00893EEB" w:rsidRDefault="00000000">
            <w:pPr>
              <w:pStyle w:val="Compact"/>
              <w:jc w:val="center"/>
            </w:pPr>
            <w:r>
              <w:t>Derivation</w:t>
            </w:r>
          </w:p>
        </w:tc>
        <w:tc>
          <w:tcPr>
            <w:tcW w:w="0" w:type="auto"/>
          </w:tcPr>
          <w:p w:rsidR="00893EEB" w:rsidRDefault="00000000">
            <w:pPr>
              <w:pStyle w:val="Compact"/>
              <w:jc w:val="center"/>
            </w:pPr>
            <w:r>
              <w:t>Estimate</w:t>
            </w:r>
          </w:p>
        </w:tc>
        <w:tc>
          <w:tcPr>
            <w:tcW w:w="0" w:type="auto"/>
          </w:tcPr>
          <w:p w:rsidR="00893EEB" w:rsidRDefault="00000000">
            <w:pPr>
              <w:pStyle w:val="Compact"/>
              <w:jc w:val="right"/>
            </w:pPr>
            <w:r>
              <w:t>95% C.I.</w:t>
            </w:r>
          </w:p>
        </w:tc>
      </w:tr>
      <w:tr w:rsidR="00893EEB" w:rsidTr="00860310">
        <w:tc>
          <w:tcPr>
            <w:tcW w:w="0" w:type="auto"/>
          </w:tcPr>
          <w:p w:rsidR="00893EEB" w:rsidRDefault="00893EEB">
            <w:pPr>
              <w:pStyle w:val="Compact"/>
            </w:pPr>
          </w:p>
        </w:tc>
        <w:tc>
          <w:tcPr>
            <w:tcW w:w="0" w:type="auto"/>
          </w:tcPr>
          <w:p w:rsidR="00893EEB" w:rsidRDefault="00000000">
            <w:pPr>
              <w:pStyle w:val="Compact"/>
            </w:pPr>
            <w:r>
              <w:t>Basal Expression</w:t>
            </w:r>
          </w:p>
        </w:tc>
        <w:tc>
          <w:tcPr>
            <w:tcW w:w="0" w:type="auto"/>
          </w:tcPr>
          <w:p w:rsidR="00893EEB" w:rsidRDefault="00000000">
            <w:pPr>
              <w:pStyle w:val="Compact"/>
              <w:jc w:val="center"/>
            </w:pPr>
            <w:r>
              <w:rPr>
                <w:i/>
                <w:iCs/>
              </w:rPr>
              <w:t>ɑ</w:t>
            </w:r>
            <w:r>
              <w:rPr>
                <w:vertAlign w:val="subscript"/>
              </w:rPr>
              <w:t>3,0</w:t>
            </w:r>
          </w:p>
        </w:tc>
        <w:tc>
          <w:tcPr>
            <w:tcW w:w="0" w:type="auto"/>
          </w:tcPr>
          <w:p w:rsidR="00893EEB" w:rsidRDefault="00000000">
            <w:pPr>
              <w:pStyle w:val="Compact"/>
              <w:jc w:val="center"/>
            </w:pPr>
            <w:r>
              <w:t>1588 RLU/OD</w:t>
            </w:r>
          </w:p>
        </w:tc>
        <w:tc>
          <w:tcPr>
            <w:tcW w:w="0" w:type="auto"/>
          </w:tcPr>
          <w:p w:rsidR="00893EEB" w:rsidRDefault="00000000">
            <w:pPr>
              <w:pStyle w:val="Compact"/>
              <w:jc w:val="right"/>
            </w:pPr>
            <w:r>
              <w:t>1516 –1660</w:t>
            </w:r>
          </w:p>
        </w:tc>
      </w:tr>
      <w:tr w:rsidR="00893EEB" w:rsidTr="00860310">
        <w:tc>
          <w:tcPr>
            <w:tcW w:w="0" w:type="auto"/>
          </w:tcPr>
          <w:p w:rsidR="00893EEB" w:rsidRDefault="00000000">
            <w:pPr>
              <w:pStyle w:val="Compact"/>
            </w:pPr>
            <w:r>
              <w:t>3‑oxo‑C</w:t>
            </w:r>
            <w:r>
              <w:rPr>
                <w:vertAlign w:val="subscript"/>
              </w:rPr>
              <w:t>12</w:t>
            </w:r>
            <w:r>
              <w:t>‑HSL</w:t>
            </w:r>
          </w:p>
        </w:tc>
        <w:tc>
          <w:tcPr>
            <w:tcW w:w="0" w:type="auto"/>
          </w:tcPr>
          <w:p w:rsidR="00893EEB" w:rsidRDefault="00000000">
            <w:pPr>
              <w:pStyle w:val="Compact"/>
            </w:pPr>
            <w:r>
              <w:t>Max fold-change</w:t>
            </w:r>
          </w:p>
        </w:tc>
        <w:tc>
          <w:tcPr>
            <w:tcW w:w="0" w:type="auto"/>
          </w:tcPr>
          <w:p w:rsidR="00893EEB" w:rsidRDefault="00000000">
            <w:pPr>
              <w:pStyle w:val="Compact"/>
              <w:jc w:val="center"/>
            </w:pPr>
            <w:r>
              <w:t>(</w:t>
            </w:r>
            <w:r>
              <w:rPr>
                <w:i/>
                <w:iCs/>
              </w:rPr>
              <w:t>ɑ</w:t>
            </w:r>
            <w:r>
              <w:rPr>
                <w:vertAlign w:val="subscript"/>
              </w:rPr>
              <w:t>3,1</w:t>
            </w:r>
            <w:r>
              <w:t xml:space="preserve"> + </w:t>
            </w:r>
            <w:r>
              <w:rPr>
                <w:i/>
                <w:iCs/>
              </w:rPr>
              <w:t>ɑ</w:t>
            </w:r>
            <w:r>
              <w:rPr>
                <w:vertAlign w:val="subscript"/>
              </w:rPr>
              <w:t>3,0</w:t>
            </w:r>
            <w:r>
              <w:t xml:space="preserve">) / </w:t>
            </w:r>
            <w:r>
              <w:rPr>
                <w:i/>
                <w:iCs/>
              </w:rPr>
              <w:t>ɑ</w:t>
            </w:r>
            <w:r>
              <w:rPr>
                <w:vertAlign w:val="subscript"/>
              </w:rPr>
              <w:t>3,0</w:t>
            </w:r>
          </w:p>
        </w:tc>
        <w:tc>
          <w:tcPr>
            <w:tcW w:w="0" w:type="auto"/>
          </w:tcPr>
          <w:p w:rsidR="00893EEB" w:rsidRDefault="00000000">
            <w:pPr>
              <w:pStyle w:val="Compact"/>
              <w:jc w:val="center"/>
            </w:pPr>
            <w:r>
              <w:t>6.1 ×</w:t>
            </w:r>
          </w:p>
        </w:tc>
        <w:tc>
          <w:tcPr>
            <w:tcW w:w="0" w:type="auto"/>
          </w:tcPr>
          <w:p w:rsidR="00893EEB" w:rsidRDefault="00000000">
            <w:pPr>
              <w:pStyle w:val="Compact"/>
              <w:jc w:val="right"/>
            </w:pPr>
            <w:r>
              <w:t>5.6 – 6.7</w:t>
            </w:r>
          </w:p>
        </w:tc>
      </w:tr>
      <w:tr w:rsidR="00893EEB" w:rsidTr="00860310">
        <w:tc>
          <w:tcPr>
            <w:tcW w:w="0" w:type="auto"/>
          </w:tcPr>
          <w:p w:rsidR="00893EEB" w:rsidRDefault="00893EEB">
            <w:pPr>
              <w:pStyle w:val="Compact"/>
            </w:pPr>
          </w:p>
        </w:tc>
        <w:tc>
          <w:tcPr>
            <w:tcW w:w="0" w:type="auto"/>
          </w:tcPr>
          <w:p w:rsidR="00893EEB" w:rsidRDefault="00000000">
            <w:pPr>
              <w:pStyle w:val="Compact"/>
            </w:pPr>
            <w:r>
              <w:t>½ conc.</w:t>
            </w:r>
          </w:p>
        </w:tc>
        <w:tc>
          <w:tcPr>
            <w:tcW w:w="0" w:type="auto"/>
          </w:tcPr>
          <w:p w:rsidR="00893EEB" w:rsidRDefault="00000000">
            <w:pPr>
              <w:pStyle w:val="Compact"/>
              <w:jc w:val="center"/>
            </w:pPr>
            <w:r>
              <w:rPr>
                <w:i/>
                <w:iCs/>
              </w:rPr>
              <w:t>K</w:t>
            </w:r>
            <w:r>
              <w:rPr>
                <w:vertAlign w:val="subscript"/>
              </w:rPr>
              <w:t>3,1</w:t>
            </w:r>
          </w:p>
        </w:tc>
        <w:tc>
          <w:tcPr>
            <w:tcW w:w="0" w:type="auto"/>
          </w:tcPr>
          <w:p w:rsidR="00893EEB" w:rsidRDefault="00000000">
            <w:pPr>
              <w:pStyle w:val="Compact"/>
              <w:jc w:val="center"/>
            </w:pPr>
            <w:r>
              <w:t>2.5 μM</w:t>
            </w:r>
          </w:p>
        </w:tc>
        <w:tc>
          <w:tcPr>
            <w:tcW w:w="0" w:type="auto"/>
          </w:tcPr>
          <w:p w:rsidR="00893EEB" w:rsidRDefault="00000000">
            <w:pPr>
              <w:pStyle w:val="Compact"/>
              <w:jc w:val="right"/>
            </w:pPr>
            <w:r>
              <w:t>1.0 – 3.0</w:t>
            </w:r>
          </w:p>
        </w:tc>
      </w:tr>
      <w:tr w:rsidR="00893EEB" w:rsidTr="00860310">
        <w:tc>
          <w:tcPr>
            <w:tcW w:w="0" w:type="auto"/>
          </w:tcPr>
          <w:p w:rsidR="00893EEB" w:rsidRDefault="00000000">
            <w:pPr>
              <w:pStyle w:val="Compact"/>
            </w:pPr>
            <w:r>
              <w:t>C</w:t>
            </w:r>
            <w:r>
              <w:rPr>
                <w:vertAlign w:val="subscript"/>
              </w:rPr>
              <w:t>4</w:t>
            </w:r>
            <w:r>
              <w:t>‑HSL</w:t>
            </w:r>
          </w:p>
        </w:tc>
        <w:tc>
          <w:tcPr>
            <w:tcW w:w="0" w:type="auto"/>
          </w:tcPr>
          <w:p w:rsidR="00893EEB" w:rsidRDefault="00000000">
            <w:pPr>
              <w:pStyle w:val="Compact"/>
            </w:pPr>
            <w:r>
              <w:t>Max fold-change</w:t>
            </w:r>
          </w:p>
        </w:tc>
        <w:tc>
          <w:tcPr>
            <w:tcW w:w="0" w:type="auto"/>
          </w:tcPr>
          <w:p w:rsidR="00893EEB" w:rsidRDefault="00000000">
            <w:pPr>
              <w:pStyle w:val="Compact"/>
              <w:jc w:val="center"/>
            </w:pPr>
            <w:r>
              <w:t>(</w:t>
            </w:r>
            <w:r>
              <w:rPr>
                <w:i/>
                <w:iCs/>
              </w:rPr>
              <w:t>ɑ</w:t>
            </w:r>
            <w:r>
              <w:rPr>
                <w:vertAlign w:val="subscript"/>
              </w:rPr>
              <w:t>3,2</w:t>
            </w:r>
            <w:r>
              <w:t xml:space="preserve"> + </w:t>
            </w:r>
            <w:r>
              <w:rPr>
                <w:i/>
                <w:iCs/>
              </w:rPr>
              <w:t>ɑ</w:t>
            </w:r>
            <w:r>
              <w:rPr>
                <w:vertAlign w:val="subscript"/>
              </w:rPr>
              <w:t>3,0</w:t>
            </w:r>
            <w:r>
              <w:t xml:space="preserve">) / </w:t>
            </w:r>
            <w:r>
              <w:rPr>
                <w:i/>
                <w:iCs/>
              </w:rPr>
              <w:t>ɑ</w:t>
            </w:r>
            <w:r>
              <w:rPr>
                <w:vertAlign w:val="subscript"/>
              </w:rPr>
              <w:t>3,0</w:t>
            </w:r>
          </w:p>
        </w:tc>
        <w:tc>
          <w:tcPr>
            <w:tcW w:w="0" w:type="auto"/>
          </w:tcPr>
          <w:p w:rsidR="00893EEB" w:rsidRDefault="00000000">
            <w:pPr>
              <w:pStyle w:val="Compact"/>
              <w:jc w:val="center"/>
            </w:pPr>
            <w:r>
              <w:t>1.1 ×</w:t>
            </w:r>
          </w:p>
        </w:tc>
        <w:tc>
          <w:tcPr>
            <w:tcW w:w="0" w:type="auto"/>
          </w:tcPr>
          <w:p w:rsidR="00893EEB" w:rsidRDefault="00000000">
            <w:pPr>
              <w:pStyle w:val="Compact"/>
              <w:jc w:val="right"/>
            </w:pPr>
            <w:r>
              <w:t>1.1 – 1.1</w:t>
            </w:r>
          </w:p>
        </w:tc>
      </w:tr>
      <w:tr w:rsidR="00893EEB" w:rsidTr="00860310">
        <w:tc>
          <w:tcPr>
            <w:tcW w:w="0" w:type="auto"/>
          </w:tcPr>
          <w:p w:rsidR="00893EEB" w:rsidRDefault="00893EEB">
            <w:pPr>
              <w:pStyle w:val="Compact"/>
            </w:pPr>
          </w:p>
        </w:tc>
        <w:tc>
          <w:tcPr>
            <w:tcW w:w="0" w:type="auto"/>
          </w:tcPr>
          <w:p w:rsidR="00893EEB" w:rsidRDefault="00000000">
            <w:pPr>
              <w:pStyle w:val="Compact"/>
            </w:pPr>
            <w:r>
              <w:t>½ conc.</w:t>
            </w:r>
          </w:p>
        </w:tc>
        <w:tc>
          <w:tcPr>
            <w:tcW w:w="0" w:type="auto"/>
          </w:tcPr>
          <w:p w:rsidR="00893EEB" w:rsidRDefault="00000000">
            <w:pPr>
              <w:pStyle w:val="Compact"/>
              <w:jc w:val="center"/>
            </w:pPr>
            <w:r>
              <w:rPr>
                <w:i/>
                <w:iCs/>
              </w:rPr>
              <w:t>K</w:t>
            </w:r>
            <w:r>
              <w:rPr>
                <w:vertAlign w:val="subscript"/>
              </w:rPr>
              <w:t>3,2</w:t>
            </w:r>
          </w:p>
        </w:tc>
        <w:tc>
          <w:tcPr>
            <w:tcW w:w="0" w:type="auto"/>
          </w:tcPr>
          <w:p w:rsidR="00893EEB" w:rsidRDefault="00000000">
            <w:pPr>
              <w:pStyle w:val="Compact"/>
              <w:jc w:val="center"/>
            </w:pPr>
            <w:r>
              <w:t>&lt; 0.001 μM</w:t>
            </w:r>
          </w:p>
        </w:tc>
        <w:tc>
          <w:tcPr>
            <w:tcW w:w="0" w:type="auto"/>
          </w:tcPr>
          <w:p w:rsidR="00893EEB" w:rsidRDefault="00893EEB">
            <w:pPr>
              <w:pStyle w:val="Compact"/>
            </w:pPr>
          </w:p>
        </w:tc>
      </w:tr>
      <w:tr w:rsidR="00893EEB" w:rsidTr="00860310">
        <w:tc>
          <w:tcPr>
            <w:tcW w:w="0" w:type="auto"/>
          </w:tcPr>
          <w:p w:rsidR="00893EEB" w:rsidRDefault="00000000">
            <w:pPr>
              <w:pStyle w:val="Compact"/>
            </w:pPr>
            <w:r>
              <w:t>Combined</w:t>
            </w:r>
          </w:p>
        </w:tc>
        <w:tc>
          <w:tcPr>
            <w:tcW w:w="0" w:type="auto"/>
          </w:tcPr>
          <w:p w:rsidR="00893EEB" w:rsidRDefault="00000000">
            <w:pPr>
              <w:pStyle w:val="Compact"/>
            </w:pPr>
            <w:r>
              <w:t>Max fold-change</w:t>
            </w:r>
          </w:p>
        </w:tc>
        <w:tc>
          <w:tcPr>
            <w:tcW w:w="0" w:type="auto"/>
          </w:tcPr>
          <w:p w:rsidR="00893EEB" w:rsidRDefault="00000000">
            <w:pPr>
              <w:pStyle w:val="Compact"/>
              <w:jc w:val="center"/>
            </w:pPr>
            <w:r>
              <w:t>(</w:t>
            </w:r>
            <w:r>
              <w:rPr>
                <w:i/>
                <w:iCs/>
              </w:rPr>
              <w:t>ɑ</w:t>
            </w:r>
            <w:r>
              <w:rPr>
                <w:vertAlign w:val="subscript"/>
              </w:rPr>
              <w:t>3,1,2</w:t>
            </w:r>
            <w:r>
              <w:t xml:space="preserve"> + </w:t>
            </w:r>
            <w:r>
              <w:rPr>
                <w:i/>
                <w:iCs/>
              </w:rPr>
              <w:t>ɑ</w:t>
            </w:r>
            <w:r>
              <w:rPr>
                <w:vertAlign w:val="subscript"/>
              </w:rPr>
              <w:t>3,0</w:t>
            </w:r>
            <w:r>
              <w:t xml:space="preserve">) / </w:t>
            </w:r>
            <w:r>
              <w:rPr>
                <w:i/>
                <w:iCs/>
              </w:rPr>
              <w:t>ɑ</w:t>
            </w:r>
            <w:r>
              <w:rPr>
                <w:vertAlign w:val="subscript"/>
              </w:rPr>
              <w:t>3,0</w:t>
            </w:r>
          </w:p>
        </w:tc>
        <w:tc>
          <w:tcPr>
            <w:tcW w:w="0" w:type="auto"/>
          </w:tcPr>
          <w:p w:rsidR="00893EEB" w:rsidRDefault="00000000">
            <w:pPr>
              <w:pStyle w:val="Compact"/>
              <w:jc w:val="center"/>
            </w:pPr>
            <w:r>
              <w:t>23 ×</w:t>
            </w:r>
          </w:p>
        </w:tc>
        <w:tc>
          <w:tcPr>
            <w:tcW w:w="0" w:type="auto"/>
          </w:tcPr>
          <w:p w:rsidR="00893EEB" w:rsidRDefault="00000000">
            <w:pPr>
              <w:pStyle w:val="Compact"/>
              <w:jc w:val="right"/>
            </w:pPr>
            <w:r>
              <w:t>22 – 24</w:t>
            </w:r>
          </w:p>
        </w:tc>
      </w:tr>
      <w:tr w:rsidR="00893EEB" w:rsidTr="00860310">
        <w:tc>
          <w:tcPr>
            <w:tcW w:w="0" w:type="auto"/>
          </w:tcPr>
          <w:p w:rsidR="00893EEB" w:rsidRDefault="00893EEB">
            <w:pPr>
              <w:pStyle w:val="Compact"/>
            </w:pPr>
          </w:p>
        </w:tc>
        <w:tc>
          <w:tcPr>
            <w:tcW w:w="0" w:type="auto"/>
          </w:tcPr>
          <w:p w:rsidR="00893EEB" w:rsidRDefault="00000000">
            <w:pPr>
              <w:pStyle w:val="Compact"/>
            </w:pPr>
            <w:r>
              <w:t>½ conc. for 3‑oxo‑C</w:t>
            </w:r>
            <w:r>
              <w:rPr>
                <w:vertAlign w:val="subscript"/>
              </w:rPr>
              <w:t>12</w:t>
            </w:r>
            <w:r>
              <w:t>‑HSL</w:t>
            </w:r>
          </w:p>
        </w:tc>
        <w:tc>
          <w:tcPr>
            <w:tcW w:w="0" w:type="auto"/>
          </w:tcPr>
          <w:p w:rsidR="00893EEB" w:rsidRDefault="00000000">
            <w:pPr>
              <w:pStyle w:val="Compact"/>
              <w:jc w:val="center"/>
            </w:pPr>
            <w:r>
              <w:rPr>
                <w:i/>
                <w:iCs/>
              </w:rPr>
              <w:t>K</w:t>
            </w:r>
            <w:r>
              <w:rPr>
                <w:i/>
                <w:iCs/>
                <w:vertAlign w:val="subscript"/>
              </w:rPr>
              <w:t>Q</w:t>
            </w:r>
            <w:r>
              <w:rPr>
                <w:vertAlign w:val="subscript"/>
              </w:rPr>
              <w:t>3,1,2</w:t>
            </w:r>
          </w:p>
        </w:tc>
        <w:tc>
          <w:tcPr>
            <w:tcW w:w="0" w:type="auto"/>
          </w:tcPr>
          <w:p w:rsidR="00893EEB" w:rsidRDefault="00000000">
            <w:pPr>
              <w:pStyle w:val="Compact"/>
              <w:jc w:val="center"/>
            </w:pPr>
            <w:r>
              <w:t>0.42 μM</w:t>
            </w:r>
          </w:p>
        </w:tc>
        <w:tc>
          <w:tcPr>
            <w:tcW w:w="0" w:type="auto"/>
          </w:tcPr>
          <w:p w:rsidR="00893EEB" w:rsidRDefault="00000000">
            <w:pPr>
              <w:pStyle w:val="Compact"/>
              <w:jc w:val="right"/>
            </w:pPr>
            <w:r>
              <w:t>0.35 – 0.48</w:t>
            </w:r>
          </w:p>
        </w:tc>
      </w:tr>
      <w:tr w:rsidR="00893EEB" w:rsidTr="00860310">
        <w:tc>
          <w:tcPr>
            <w:tcW w:w="0" w:type="auto"/>
          </w:tcPr>
          <w:p w:rsidR="00893EEB" w:rsidRDefault="00893EEB">
            <w:pPr>
              <w:pStyle w:val="Compact"/>
            </w:pPr>
          </w:p>
        </w:tc>
        <w:tc>
          <w:tcPr>
            <w:tcW w:w="0" w:type="auto"/>
          </w:tcPr>
          <w:p w:rsidR="00893EEB" w:rsidRDefault="00000000">
            <w:pPr>
              <w:pStyle w:val="Compact"/>
            </w:pPr>
            <w:r>
              <w:t>½ conc. for C</w:t>
            </w:r>
            <w:r>
              <w:rPr>
                <w:vertAlign w:val="subscript"/>
              </w:rPr>
              <w:t>4</w:t>
            </w:r>
            <w:r>
              <w:t>-HSL</w:t>
            </w:r>
          </w:p>
        </w:tc>
        <w:tc>
          <w:tcPr>
            <w:tcW w:w="0" w:type="auto"/>
          </w:tcPr>
          <w:p w:rsidR="00893EEB" w:rsidRDefault="00000000">
            <w:pPr>
              <w:pStyle w:val="Compact"/>
              <w:jc w:val="center"/>
            </w:pPr>
            <w:r>
              <w:rPr>
                <w:i/>
                <w:iCs/>
              </w:rPr>
              <w:t>K</w:t>
            </w:r>
            <w:r>
              <w:rPr>
                <w:i/>
                <w:iCs/>
                <w:vertAlign w:val="subscript"/>
              </w:rPr>
              <w:t>Q</w:t>
            </w:r>
            <w:r>
              <w:rPr>
                <w:vertAlign w:val="subscript"/>
              </w:rPr>
              <w:t>3,2,1</w:t>
            </w:r>
          </w:p>
        </w:tc>
        <w:tc>
          <w:tcPr>
            <w:tcW w:w="0" w:type="auto"/>
          </w:tcPr>
          <w:p w:rsidR="00893EEB" w:rsidRDefault="00000000">
            <w:pPr>
              <w:pStyle w:val="Compact"/>
              <w:jc w:val="center"/>
            </w:pPr>
            <w:r>
              <w:t>0.22 μM</w:t>
            </w:r>
          </w:p>
        </w:tc>
        <w:tc>
          <w:tcPr>
            <w:tcW w:w="0" w:type="auto"/>
          </w:tcPr>
          <w:p w:rsidR="00893EEB" w:rsidRDefault="00000000">
            <w:pPr>
              <w:pStyle w:val="Compact"/>
              <w:jc w:val="right"/>
            </w:pPr>
            <w:r>
              <w:t>0.18 – 0.25</w:t>
            </w:r>
          </w:p>
        </w:tc>
      </w:tr>
    </w:tbl>
    <w:bookmarkEnd w:id="15"/>
    <w:p w:rsidR="00893EEB" w:rsidRDefault="00000000">
      <w:pPr>
        <w:pStyle w:val="Caption"/>
      </w:pPr>
      <w:r>
        <w:rPr>
          <w:b/>
          <w:bCs/>
        </w:rPr>
        <w:t xml:space="preserve">Table S.5. Multi-signal parameter estimates for </w:t>
      </w:r>
      <w:r>
        <w:rPr>
          <w:b/>
          <w:bCs/>
          <w:iCs/>
        </w:rPr>
        <w:t>lasB.</w:t>
      </w:r>
      <w:r>
        <w:t xml:space="preserve"> Model parameters for </w:t>
      </w:r>
      <w:r>
        <w:rPr>
          <w:iCs/>
        </w:rPr>
        <w:t>lasB</w:t>
      </w:r>
      <w:r>
        <w:t xml:space="preserve"> expression as a function of multiple signal concentrations. Parameter definitions are the same as in Table S.4. Values shown with 95% confidence intervals. Half-concentration estimates less than 0.001 μM are below the limits of precision of the experimental data.</w:t>
      </w:r>
    </w:p>
    <w:p w:rsidR="00893EEB" w:rsidRDefault="00000000">
      <w:pPr>
        <w:pStyle w:val="BodyText"/>
      </w:pPr>
      <w:r>
        <w:t xml:space="preserve">Using the parameter values, the model predicts </w:t>
      </w:r>
      <w:r>
        <w:rPr>
          <w:i/>
          <w:iCs/>
        </w:rPr>
        <w:t>lasB</w:t>
      </w:r>
      <w:r>
        <w:t xml:space="preserve"> expression as shown in Figure S.6.</w:t>
      </w:r>
    </w:p>
    <w:p w:rsidR="00893EEB" w:rsidRDefault="00000000">
      <w:pPr>
        <w:pStyle w:val="CaptionedFigure"/>
      </w:pPr>
      <w:bookmarkStart w:id="16" w:name="fig:lasb_model"/>
      <w:r>
        <w:rPr>
          <w:noProof/>
        </w:rPr>
        <w:lastRenderedPageBreak/>
        <w:drawing>
          <wp:inline distT="0" distB="0" distL="0" distR="0">
            <wp:extent cx="3971925" cy="3790950"/>
            <wp:effectExtent l="0" t="0" r="0" b="0"/>
            <wp:docPr id="74" name="Picture" descr="Figure 6: lasb_model"/>
            <wp:cNvGraphicFramePr/>
            <a:graphic xmlns:a="http://schemas.openxmlformats.org/drawingml/2006/main">
              <a:graphicData uri="http://schemas.openxmlformats.org/drawingml/2006/picture">
                <pic:pic xmlns:pic="http://schemas.openxmlformats.org/drawingml/2006/picture">
                  <pic:nvPicPr>
                    <pic:cNvPr id="75" name="Picture" descr="Figures/lasb_model.svg"/>
                    <pic:cNvPicPr>
                      <a:picLocks noChangeAspect="1" noChangeArrowheads="1"/>
                    </pic:cNvPicPr>
                  </pic:nvPicPr>
                  <pic:blipFill>
                    <a:blip r:embed="rId54">
                      <a:extLst>
                        <a:ext uri="{28A0092B-C50C-407E-A947-70E740481C1C}">
                          <a14:useLocalDpi xmlns:a14="http://schemas.microsoft.com/office/drawing/2010/main" val="0"/>
                        </a:ext>
                        <a:ext uri="{96DAC541-7B7A-43D3-8B79-37D633B846F1}">
                          <asvg:svgBlip xmlns:asvg="http://schemas.microsoft.com/office/drawing/2016/SVG/main" r:embed="rId55"/>
                        </a:ext>
                      </a:extLst>
                    </a:blip>
                    <a:stretch>
                      <a:fillRect/>
                    </a:stretch>
                  </pic:blipFill>
                  <pic:spPr bwMode="auto">
                    <a:xfrm>
                      <a:off x="0" y="0"/>
                      <a:ext cx="3971925" cy="3790950"/>
                    </a:xfrm>
                    <a:prstGeom prst="rect">
                      <a:avLst/>
                    </a:prstGeom>
                    <a:noFill/>
                    <a:ln w="9525">
                      <a:noFill/>
                      <a:headEnd/>
                      <a:tailEnd/>
                    </a:ln>
                  </pic:spPr>
                </pic:pic>
              </a:graphicData>
            </a:graphic>
          </wp:inline>
        </w:drawing>
      </w:r>
    </w:p>
    <w:bookmarkEnd w:id="16"/>
    <w:p w:rsidR="00893EEB" w:rsidRDefault="00000000">
      <w:pPr>
        <w:pStyle w:val="Caption"/>
      </w:pPr>
      <w:r>
        <w:rPr>
          <w:b/>
          <w:bCs/>
        </w:rPr>
        <w:t xml:space="preserve">Figure S.6. Multi-signal model for </w:t>
      </w:r>
      <w:r>
        <w:rPr>
          <w:b/>
          <w:bCs/>
          <w:iCs/>
        </w:rPr>
        <w:t>lasB</w:t>
      </w:r>
      <w:r>
        <w:rPr>
          <w:b/>
          <w:bCs/>
        </w:rPr>
        <w:t xml:space="preserve"> expression.</w:t>
      </w:r>
      <w:r>
        <w:t xml:space="preserve"> Panels compare model predictions to observations for all combinations of signal concentrations. Horizontal bars indicate model predictions, while plotted points show observed values.</w:t>
      </w:r>
    </w:p>
    <w:p w:rsidR="00893EEB" w:rsidRDefault="00000000">
      <w:pPr>
        <w:pStyle w:val="BodyText"/>
      </w:pPr>
      <w:r>
        <w:t>Figure S.7 presents a more detailed comparison of the model predictions and observations.</w:t>
      </w:r>
    </w:p>
    <w:p w:rsidR="00893EEB" w:rsidRDefault="00000000">
      <w:pPr>
        <w:pStyle w:val="CaptionedFigure"/>
      </w:pPr>
      <w:bookmarkStart w:id="17" w:name="fig:model_lasb"/>
      <w:r>
        <w:rPr>
          <w:noProof/>
        </w:rPr>
        <w:lastRenderedPageBreak/>
        <w:drawing>
          <wp:inline distT="0" distB="0" distL="0" distR="0">
            <wp:extent cx="5029200" cy="3657600"/>
            <wp:effectExtent l="0" t="0" r="0" b="0"/>
            <wp:docPr id="79" name="Picture" descr="Figure 7: model_lasb"/>
            <wp:cNvGraphicFramePr/>
            <a:graphic xmlns:a="http://schemas.openxmlformats.org/drawingml/2006/main">
              <a:graphicData uri="http://schemas.openxmlformats.org/drawingml/2006/picture">
                <pic:pic xmlns:pic="http://schemas.openxmlformats.org/drawingml/2006/picture">
                  <pic:nvPicPr>
                    <pic:cNvPr id="80" name="Picture" descr="Figures/model_lasb.svg"/>
                    <pic:cNvPicPr>
                      <a:picLocks noChangeAspect="1" noChangeArrowheads="1"/>
                    </pic:cNvPicPr>
                  </pic:nvPicPr>
                  <pic:blipFill>
                    <a:blip r:embed="rId56">
                      <a:extLst>
                        <a:ext uri="{28A0092B-C50C-407E-A947-70E740481C1C}">
                          <a14:useLocalDpi xmlns:a14="http://schemas.microsoft.com/office/drawing/2010/main" val="0"/>
                        </a:ext>
                        <a:ext uri="{96DAC541-7B7A-43D3-8B79-37D633B846F1}">
                          <asvg:svgBlip xmlns:asvg="http://schemas.microsoft.com/office/drawing/2016/SVG/main" r:embed="rId57"/>
                        </a:ext>
                      </a:extLst>
                    </a:blip>
                    <a:stretch>
                      <a:fillRect/>
                    </a:stretch>
                  </pic:blipFill>
                  <pic:spPr bwMode="auto">
                    <a:xfrm>
                      <a:off x="0" y="0"/>
                      <a:ext cx="5029200" cy="3657600"/>
                    </a:xfrm>
                    <a:prstGeom prst="rect">
                      <a:avLst/>
                    </a:prstGeom>
                    <a:noFill/>
                    <a:ln w="9525">
                      <a:noFill/>
                      <a:headEnd/>
                      <a:tailEnd/>
                    </a:ln>
                  </pic:spPr>
                </pic:pic>
              </a:graphicData>
            </a:graphic>
          </wp:inline>
        </w:drawing>
      </w:r>
    </w:p>
    <w:bookmarkEnd w:id="17"/>
    <w:p w:rsidR="00893EEB" w:rsidRDefault="00000000">
      <w:pPr>
        <w:pStyle w:val="Caption"/>
      </w:pPr>
      <w:r>
        <w:rPr>
          <w:b/>
          <w:bCs/>
        </w:rPr>
        <w:t xml:space="preserve">Figure S.7. Multi-signal model for </w:t>
      </w:r>
      <w:r>
        <w:rPr>
          <w:b/>
          <w:bCs/>
          <w:iCs/>
        </w:rPr>
        <w:t>lasB</w:t>
      </w:r>
      <w:r>
        <w:rPr>
          <w:b/>
          <w:bCs/>
        </w:rPr>
        <w:t xml:space="preserve"> expression.</w:t>
      </w:r>
      <w:r>
        <w:t xml:space="preserve"> Panels compare model predictions to observations for all combinations of signal concentrations. Horizontal bars indicate model predictions, while plotted points show observed values.</w:t>
      </w:r>
    </w:p>
    <w:p w:rsidR="00893EEB" w:rsidRDefault="00000000">
      <w:pPr>
        <w:pStyle w:val="Heading3"/>
      </w:pPr>
      <w:bookmarkStart w:id="18" w:name="signal-dynamics"/>
      <w:bookmarkEnd w:id="11"/>
      <w:r>
        <w:t>Signal Dynamics</w:t>
      </w:r>
    </w:p>
    <w:p w:rsidR="00893EEB" w:rsidRDefault="00000000">
      <w:pPr>
        <w:pStyle w:val="FirstParagraph"/>
      </w:pPr>
      <w:r>
        <w:t xml:space="preserve">We analyze signal dynamics using the model from the main text where the per-capita single production rater is assumed to be proportional to the synthase expression level, </w:t>
      </w:r>
      <m:oMath>
        <m:sSub>
          <m:sSubPr>
            <m:ctrlPr>
              <w:rPr>
                <w:rFonts w:ascii="Cambria Math" w:hAnsi="Cambria Math"/>
              </w:rPr>
            </m:ctrlPr>
          </m:sSubPr>
          <m:e>
            <m:r>
              <w:rPr>
                <w:rFonts w:ascii="Cambria Math" w:hAnsi="Cambria Math"/>
              </w:rPr>
              <m:t>E</m:t>
            </m:r>
          </m:e>
          <m:sub>
            <m:r>
              <w:rPr>
                <w:rFonts w:ascii="Cambria Math" w:hAnsi="Cambria Math"/>
              </w:rPr>
              <m:t>i</m:t>
            </m:r>
          </m:sub>
        </m:sSub>
        <m:d>
          <m:dPr>
            <m:ctrlPr>
              <w:rPr>
                <w:rFonts w:ascii="Cambria Math" w:hAnsi="Cambria Math"/>
              </w:rPr>
            </m:ctrlPr>
          </m:dPr>
          <m:e>
            <m:r>
              <m:rPr>
                <m:sty m:val="b"/>
              </m:rPr>
              <w:rPr>
                <w:rFonts w:ascii="Cambria Math" w:hAnsi="Cambria Math"/>
              </w:rPr>
              <m:t>S</m:t>
            </m:r>
          </m:e>
        </m:d>
      </m:oMath>
      <w:r>
        <w:t xml:space="preserve">. The proportionality constant is </w:t>
      </w:r>
      <m:oMath>
        <m:sSub>
          <m:sSubPr>
            <m:ctrlPr>
              <w:rPr>
                <w:rFonts w:ascii="Cambria Math" w:hAnsi="Cambria Math"/>
              </w:rPr>
            </m:ctrlPr>
          </m:sSubPr>
          <m:e>
            <m:r>
              <w:rPr>
                <w:rFonts w:ascii="Cambria Math" w:hAnsi="Cambria Math"/>
              </w:rPr>
              <m:t>c</m:t>
            </m:r>
          </m:e>
          <m:sub>
            <m:r>
              <w:rPr>
                <w:rFonts w:ascii="Cambria Math" w:hAnsi="Cambria Math"/>
              </w:rPr>
              <m:t>i</m:t>
            </m:r>
          </m:sub>
        </m:sSub>
      </m:oMath>
      <w:r>
        <w:t>.</w:t>
      </w:r>
    </w:p>
    <w:p w:rsidR="00893EEB" w:rsidRDefault="00000000">
      <w:pPr>
        <w:pStyle w:val="BodyText"/>
      </w:pPr>
      <m:oMathPara>
        <m:oMathParaPr>
          <m:jc m:val="center"/>
        </m:oMathParaPr>
        <m:oMath>
          <m:f>
            <m:fPr>
              <m:ctrlPr>
                <w:rPr>
                  <w:rFonts w:ascii="Cambria Math" w:hAnsi="Cambria Math"/>
                </w:rPr>
              </m:ctrlPr>
            </m:fPr>
            <m:num>
              <m:r>
                <m:rPr>
                  <m:sty m:val="p"/>
                </m:rPr>
                <w:rPr>
                  <w:rFonts w:ascii="Cambria Math" w:hAnsi="Cambria Math"/>
                </w:rPr>
                <m:t>d</m:t>
              </m:r>
              <m:sSub>
                <m:sSubPr>
                  <m:ctrlPr>
                    <w:rPr>
                      <w:rFonts w:ascii="Cambria Math" w:hAnsi="Cambria Math"/>
                    </w:rPr>
                  </m:ctrlPr>
                </m:sSubPr>
                <m:e>
                  <m:r>
                    <w:rPr>
                      <w:rFonts w:ascii="Cambria Math" w:hAnsi="Cambria Math"/>
                    </w:rPr>
                    <m:t>S</m:t>
                  </m:r>
                </m:e>
                <m:sub>
                  <m:r>
                    <w:rPr>
                      <w:rFonts w:ascii="Cambria Math" w:hAnsi="Cambria Math"/>
                    </w:rPr>
                    <m:t>i</m:t>
                  </m:r>
                </m:sub>
              </m:sSub>
            </m:num>
            <m:den>
              <m:r>
                <m:rPr>
                  <m:sty m:val="p"/>
                </m:rPr>
                <w:rPr>
                  <w:rFonts w:ascii="Cambria Math" w:hAnsi="Cambria Math"/>
                </w:rPr>
                <m:t>dt</m:t>
              </m:r>
            </m:den>
          </m:f>
          <m:r>
            <w:rPr>
              <w:rFonts w:ascii="Cambria Math" w:hAnsi="Cambria Math"/>
            </w:rPr>
            <m:t>  </m:t>
          </m:r>
          <m:r>
            <m:rPr>
              <m:sty m:val="p"/>
            </m:rPr>
            <w:rPr>
              <w:rFonts w:ascii="Cambria Math" w:hAnsi="Cambria Math"/>
            </w:rPr>
            <m:t>=</m:t>
          </m:r>
          <m:r>
            <w:rPr>
              <w:rFonts w:ascii="Cambria Math" w:hAnsi="Cambria Math"/>
            </w:rPr>
            <m:t>  </m:t>
          </m:r>
          <m:sSub>
            <m:sSubPr>
              <m:ctrlPr>
                <w:rPr>
                  <w:rFonts w:ascii="Cambria Math" w:hAnsi="Cambria Math"/>
                </w:rPr>
              </m:ctrlPr>
            </m:sSubPr>
            <m:e>
              <m:r>
                <w:rPr>
                  <w:rFonts w:ascii="Cambria Math" w:hAnsi="Cambria Math"/>
                </w:rPr>
                <m:t>c</m:t>
              </m:r>
            </m:e>
            <m:sub>
              <m:r>
                <w:rPr>
                  <w:rFonts w:ascii="Cambria Math" w:hAnsi="Cambria Math"/>
                </w:rPr>
                <m:t>i</m:t>
              </m:r>
            </m:sub>
          </m:sSub>
          <m:sSub>
            <m:sSubPr>
              <m:ctrlPr>
                <w:rPr>
                  <w:rFonts w:ascii="Cambria Math" w:hAnsi="Cambria Math"/>
                </w:rPr>
              </m:ctrlPr>
            </m:sSubPr>
            <m:e>
              <m:r>
                <w:rPr>
                  <w:rFonts w:ascii="Cambria Math" w:hAnsi="Cambria Math"/>
                </w:rPr>
                <m:t>E</m:t>
              </m:r>
            </m:e>
            <m:sub>
              <m:r>
                <w:rPr>
                  <w:rFonts w:ascii="Cambria Math" w:hAnsi="Cambria Math"/>
                </w:rPr>
                <m:t>i</m:t>
              </m:r>
            </m:sub>
          </m:sSub>
          <m:d>
            <m:dPr>
              <m:ctrlPr>
                <w:rPr>
                  <w:rFonts w:ascii="Cambria Math" w:hAnsi="Cambria Math"/>
                </w:rPr>
              </m:ctrlPr>
            </m:dPr>
            <m:e>
              <m:r>
                <m:rPr>
                  <m:sty m:val="b"/>
                </m:rPr>
                <w:rPr>
                  <w:rFonts w:ascii="Cambria Math" w:hAnsi="Cambria Math"/>
                </w:rPr>
                <m:t>S</m:t>
              </m:r>
            </m:e>
          </m:d>
          <m:r>
            <m:rPr>
              <m:sty m:val="p"/>
            </m:rPr>
            <w:rPr>
              <w:rFonts w:ascii="Cambria Math" w:hAnsi="Cambria Math"/>
            </w:rPr>
            <m:t>⋅</m:t>
          </m:r>
          <m:r>
            <w:rPr>
              <w:rFonts w:ascii="Cambria Math" w:hAnsi="Cambria Math"/>
            </w:rPr>
            <m:t>N  </m:t>
          </m:r>
          <m:r>
            <m:rPr>
              <m:sty m:val="p"/>
            </m:rPr>
            <w:rPr>
              <w:rFonts w:ascii="Cambria Math" w:hAnsi="Cambria Math"/>
            </w:rPr>
            <m:t>-</m:t>
          </m:r>
          <m:r>
            <w:rPr>
              <w:rFonts w:ascii="Cambria Math" w:hAnsi="Cambria Math"/>
            </w:rPr>
            <m:t>  </m:t>
          </m:r>
          <m:sSub>
            <m:sSubPr>
              <m:ctrlPr>
                <w:rPr>
                  <w:rFonts w:ascii="Cambria Math" w:hAnsi="Cambria Math"/>
                </w:rPr>
              </m:ctrlPr>
            </m:sSubPr>
            <m:e>
              <m:r>
                <w:rPr>
                  <w:rFonts w:ascii="Cambria Math" w:hAnsi="Cambria Math"/>
                </w:rPr>
                <m:t>δ</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r>
            <w:rPr>
              <w:rFonts w:ascii="Cambria Math" w:hAnsi="Cambria Math"/>
            </w:rPr>
            <m:t>  </m:t>
          </m:r>
          <m:r>
            <m:rPr>
              <m:sty m:val="p"/>
            </m:rPr>
            <w:rPr>
              <w:rFonts w:ascii="Cambria Math" w:hAnsi="Cambria Math"/>
            </w:rPr>
            <m:t>-</m:t>
          </m:r>
          <m:r>
            <w:rPr>
              <w:rFonts w:ascii="Cambria Math" w:hAnsi="Cambria Math"/>
            </w:rPr>
            <m:t>  m</m:t>
          </m:r>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oMath>
      </m:oMathPara>
    </w:p>
    <w:p w:rsidR="00893EEB" w:rsidRDefault="00000000">
      <w:pPr>
        <w:pStyle w:val="FirstParagraph"/>
      </w:pPr>
      <w:r>
        <w:t xml:space="preserve">We consider the equilibrium signal concentration (where </w:t>
      </w:r>
      <m:oMath>
        <m:r>
          <m:rPr>
            <m:sty m:val="p"/>
          </m:rPr>
          <w:rPr>
            <w:rFonts w:ascii="Cambria Math" w:hAnsi="Cambria Math"/>
          </w:rPr>
          <m:t>d</m:t>
        </m:r>
        <m:r>
          <w:rPr>
            <w:rFonts w:ascii="Cambria Math" w:hAnsi="Cambria Math"/>
          </w:rPr>
          <m:t>S</m:t>
        </m:r>
        <m:r>
          <m:rPr>
            <m:sty m:val="p"/>
          </m:rPr>
          <w:rPr>
            <w:rFonts w:ascii="Cambria Math" w:hAnsi="Cambria Math"/>
          </w:rPr>
          <m:t>/dt=</m:t>
        </m:r>
        <m:r>
          <w:rPr>
            <w:rFonts w:ascii="Cambria Math" w:hAnsi="Cambria Math"/>
          </w:rPr>
          <m:t>0</m:t>
        </m:r>
      </m:oMath>
      <w:r>
        <w:t>) and normalize to the decay rate of C</w:t>
      </w:r>
      <w:r>
        <w:rPr>
          <w:vertAlign w:val="subscript"/>
        </w:rPr>
        <w:t>4</w:t>
      </w:r>
      <w:r>
        <w:t>‑HSL (</w:t>
      </w:r>
      <m:oMath>
        <m:sSub>
          <m:sSubPr>
            <m:ctrlPr>
              <w:rPr>
                <w:rFonts w:ascii="Cambria Math" w:hAnsi="Cambria Math"/>
              </w:rPr>
            </m:ctrlPr>
          </m:sSubPr>
          <m:e>
            <m:r>
              <w:rPr>
                <w:rFonts w:ascii="Cambria Math" w:hAnsi="Cambria Math"/>
              </w:rPr>
              <m:t>δ</m:t>
            </m:r>
          </m:e>
          <m:sub>
            <m:r>
              <w:rPr>
                <w:rFonts w:ascii="Cambria Math" w:hAnsi="Cambria Math"/>
              </w:rPr>
              <m:t>2</m:t>
            </m:r>
          </m:sub>
        </m:sSub>
      </m:oMath>
      <w:r>
        <w:t>). When there is no mass transfer (</w:t>
      </w:r>
      <m:oMath>
        <m:r>
          <w:rPr>
            <w:rFonts w:ascii="Cambria Math" w:hAnsi="Cambria Math"/>
          </w:rPr>
          <m:t>m</m:t>
        </m:r>
        <m:r>
          <m:rPr>
            <m:sty m:val="p"/>
          </m:rPr>
          <w:rPr>
            <w:rFonts w:ascii="Cambria Math" w:hAnsi="Cambria Math"/>
          </w:rPr>
          <m:t>=</m:t>
        </m:r>
        <m:r>
          <w:rPr>
            <w:rFonts w:ascii="Cambria Math" w:hAnsi="Cambria Math"/>
          </w:rPr>
          <m:t>0</m:t>
        </m:r>
      </m:oMath>
      <w:r>
        <w:t>), these simplifications result in an equation for C</w:t>
      </w:r>
      <w:r>
        <w:rPr>
          <w:vertAlign w:val="subscript"/>
        </w:rPr>
        <w:t>4</w:t>
      </w:r>
      <w:r>
        <w:t>‑HSL,</w:t>
      </w:r>
    </w:p>
    <w:p w:rsidR="00893EEB" w:rsidRDefault="00000000">
      <w:pPr>
        <w:pStyle w:val="BodyText"/>
      </w:pPr>
      <m:oMathPara>
        <m:oMathParaPr>
          <m:jc m:val="center"/>
        </m:oMathParaPr>
        <m:oMath>
          <m:r>
            <w:rPr>
              <w:rFonts w:ascii="Cambria Math" w:hAnsi="Cambria Math"/>
            </w:rPr>
            <m:t>0  </m:t>
          </m:r>
          <m:r>
            <m:rPr>
              <m:sty m:val="p"/>
            </m:rPr>
            <w:rPr>
              <w:rFonts w:ascii="Cambria Math" w:hAnsi="Cambria Math"/>
            </w:rPr>
            <m:t>=</m:t>
          </m:r>
          <m:r>
            <w:rPr>
              <w:rFonts w:ascii="Cambria Math" w:hAnsi="Cambria Math"/>
            </w:rPr>
            <m:t>  </m:t>
          </m:r>
          <m:f>
            <m:fPr>
              <m:ctrlPr>
                <w:rPr>
                  <w:rFonts w:ascii="Cambria Math" w:hAnsi="Cambria Math"/>
                </w:rPr>
              </m:ctrlPr>
            </m:fPr>
            <m:num>
              <m:sSub>
                <m:sSubPr>
                  <m:ctrlPr>
                    <w:rPr>
                      <w:rFonts w:ascii="Cambria Math" w:hAnsi="Cambria Math"/>
                    </w:rPr>
                  </m:ctrlPr>
                </m:sSubPr>
                <m:e>
                  <m:r>
                    <w:rPr>
                      <w:rFonts w:ascii="Cambria Math" w:hAnsi="Cambria Math"/>
                    </w:rPr>
                    <m:t>c</m:t>
                  </m:r>
                </m:e>
                <m:sub>
                  <m:r>
                    <w:rPr>
                      <w:rFonts w:ascii="Cambria Math" w:hAnsi="Cambria Math"/>
                    </w:rPr>
                    <m:t>2</m:t>
                  </m:r>
                </m:sub>
              </m:sSub>
            </m:num>
            <m:den>
              <m:sSub>
                <m:sSubPr>
                  <m:ctrlPr>
                    <w:rPr>
                      <w:rFonts w:ascii="Cambria Math" w:hAnsi="Cambria Math"/>
                    </w:rPr>
                  </m:ctrlPr>
                </m:sSubPr>
                <m:e>
                  <m:r>
                    <w:rPr>
                      <w:rFonts w:ascii="Cambria Math" w:hAnsi="Cambria Math"/>
                    </w:rPr>
                    <m:t>δ</m:t>
                  </m:r>
                </m:e>
                <m:sub>
                  <m:r>
                    <w:rPr>
                      <w:rFonts w:ascii="Cambria Math" w:hAnsi="Cambria Math"/>
                    </w:rPr>
                    <m:t>2</m:t>
                  </m:r>
                </m:sub>
              </m:sSub>
            </m:den>
          </m:f>
          <m:sSub>
            <m:sSubPr>
              <m:ctrlPr>
                <w:rPr>
                  <w:rFonts w:ascii="Cambria Math" w:hAnsi="Cambria Math"/>
                </w:rPr>
              </m:ctrlPr>
            </m:sSubPr>
            <m:e>
              <m:r>
                <w:rPr>
                  <w:rFonts w:ascii="Cambria Math" w:hAnsi="Cambria Math"/>
                </w:rPr>
                <m:t>E</m:t>
              </m:r>
            </m:e>
            <m:sub>
              <m:r>
                <w:rPr>
                  <w:rFonts w:ascii="Cambria Math" w:hAnsi="Cambria Math"/>
                </w:rPr>
                <m:t>2</m:t>
              </m:r>
            </m:sub>
          </m:sSub>
          <m:d>
            <m:dPr>
              <m:ctrlPr>
                <w:rPr>
                  <w:rFonts w:ascii="Cambria Math" w:hAnsi="Cambria Math"/>
                </w:rPr>
              </m:ctrlPr>
            </m:dPr>
            <m:e>
              <m:r>
                <m:rPr>
                  <m:sty m:val="b"/>
                </m:rPr>
                <w:rPr>
                  <w:rFonts w:ascii="Cambria Math" w:hAnsi="Cambria Math"/>
                </w:rPr>
                <m:t>S</m:t>
              </m:r>
            </m:e>
          </m:d>
          <m:r>
            <m:rPr>
              <m:sty m:val="p"/>
            </m:rPr>
            <w:rPr>
              <w:rFonts w:ascii="Cambria Math" w:hAnsi="Cambria Math"/>
            </w:rPr>
            <m:t>⋅</m:t>
          </m:r>
          <m:r>
            <w:rPr>
              <w:rFonts w:ascii="Cambria Math" w:hAnsi="Cambria Math"/>
            </w:rPr>
            <m:t>N  </m:t>
          </m:r>
          <m:r>
            <m:rPr>
              <m:sty m:val="p"/>
            </m:rPr>
            <w:rPr>
              <w:rFonts w:ascii="Cambria Math" w:hAnsi="Cambria Math"/>
            </w:rPr>
            <m:t>-</m:t>
          </m:r>
          <m:r>
            <w:rPr>
              <w:rFonts w:ascii="Cambria Math" w:hAnsi="Cambria Math"/>
            </w:rPr>
            <m:t>  </m:t>
          </m:r>
          <m:sSub>
            <m:sSubPr>
              <m:ctrlPr>
                <w:rPr>
                  <w:rFonts w:ascii="Cambria Math" w:hAnsi="Cambria Math"/>
                </w:rPr>
              </m:ctrlPr>
            </m:sSubPr>
            <m:e>
              <m:r>
                <w:rPr>
                  <w:rFonts w:ascii="Cambria Math" w:hAnsi="Cambria Math"/>
                </w:rPr>
                <m:t>S</m:t>
              </m:r>
            </m:e>
            <m:sub>
              <m:r>
                <w:rPr>
                  <w:rFonts w:ascii="Cambria Math" w:hAnsi="Cambria Math"/>
                </w:rPr>
                <m:t>2</m:t>
              </m:r>
            </m:sub>
          </m:sSub>
        </m:oMath>
      </m:oMathPara>
    </w:p>
    <w:p w:rsidR="00893EEB" w:rsidRDefault="00000000">
      <w:pPr>
        <w:pStyle w:val="FirstParagraph"/>
      </w:pPr>
      <w:r>
        <w:t xml:space="preserve">which can be solved for </w:t>
      </w:r>
      <m:oMath>
        <m:sSub>
          <m:sSubPr>
            <m:ctrlPr>
              <w:rPr>
                <w:rFonts w:ascii="Cambria Math" w:hAnsi="Cambria Math"/>
              </w:rPr>
            </m:ctrlPr>
          </m:sSubPr>
          <m:e>
            <m:r>
              <w:rPr>
                <w:rFonts w:ascii="Cambria Math" w:hAnsi="Cambria Math"/>
              </w:rPr>
              <m:t>c</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δ</m:t>
            </m:r>
          </m:e>
          <m:sub>
            <m:r>
              <w:rPr>
                <w:rFonts w:ascii="Cambria Math" w:hAnsi="Cambria Math"/>
              </w:rPr>
              <m:t>2</m:t>
            </m:r>
          </m:sub>
        </m:sSub>
      </m:oMath>
      <w:r>
        <w:t xml:space="preserve"> in terms of </w:t>
      </w:r>
      <w:r>
        <w:rPr>
          <w:i/>
          <w:iCs/>
        </w:rPr>
        <w:t>rhlI</w:t>
      </w:r>
      <w:r>
        <w:t xml:space="preserve"> expression </w:t>
      </w:r>
      <m:oMath>
        <m:sSub>
          <m:sSubPr>
            <m:ctrlPr>
              <w:rPr>
                <w:rFonts w:ascii="Cambria Math" w:hAnsi="Cambria Math"/>
              </w:rPr>
            </m:ctrlPr>
          </m:sSubPr>
          <m:e>
            <m:r>
              <w:rPr>
                <w:rFonts w:ascii="Cambria Math" w:hAnsi="Cambria Math"/>
              </w:rPr>
              <m:t>E</m:t>
            </m:r>
          </m:e>
          <m:sub>
            <m:r>
              <w:rPr>
                <w:rFonts w:ascii="Cambria Math" w:hAnsi="Cambria Math"/>
              </w:rPr>
              <m:t>2</m:t>
            </m:r>
          </m:sub>
        </m:sSub>
        <m:d>
          <m:dPr>
            <m:ctrlPr>
              <w:rPr>
                <w:rFonts w:ascii="Cambria Math" w:hAnsi="Cambria Math"/>
              </w:rPr>
            </m:ctrlPr>
          </m:dPr>
          <m:e>
            <m:r>
              <m:rPr>
                <m:sty m:val="b"/>
              </m:rPr>
              <w:rPr>
                <w:rFonts w:ascii="Cambria Math" w:hAnsi="Cambria Math"/>
              </w:rPr>
              <m:t>S</m:t>
            </m:r>
          </m:e>
        </m:d>
      </m:oMath>
      <w:r>
        <w:t xml:space="preserve">, density </w:t>
      </w:r>
      <m:oMath>
        <m:r>
          <w:rPr>
            <w:rFonts w:ascii="Cambria Math" w:hAnsi="Cambria Math"/>
          </w:rPr>
          <m:t>N</m:t>
        </m:r>
      </m:oMath>
      <w:r>
        <w:t>, and C</w:t>
      </w:r>
      <w:r>
        <w:rPr>
          <w:vertAlign w:val="subscript"/>
        </w:rPr>
        <w:t>4</w:t>
      </w:r>
      <w:r>
        <w:t xml:space="preserve">‑HSL concentration </w:t>
      </w:r>
      <m:oMath>
        <m:sSub>
          <m:sSubPr>
            <m:ctrlPr>
              <w:rPr>
                <w:rFonts w:ascii="Cambria Math" w:hAnsi="Cambria Math"/>
              </w:rPr>
            </m:ctrlPr>
          </m:sSubPr>
          <m:e>
            <m:r>
              <w:rPr>
                <w:rFonts w:ascii="Cambria Math" w:hAnsi="Cambria Math"/>
              </w:rPr>
              <m:t>S</m:t>
            </m:r>
          </m:e>
          <m:sub>
            <m:r>
              <w:rPr>
                <w:rFonts w:ascii="Cambria Math" w:hAnsi="Cambria Math"/>
              </w:rPr>
              <m:t>2</m:t>
            </m:r>
          </m:sub>
        </m:sSub>
      </m:oMath>
      <w:r>
        <w:t>. The corresponding equation for 3‑oxo‑C</w:t>
      </w:r>
      <w:r>
        <w:rPr>
          <w:vertAlign w:val="subscript"/>
        </w:rPr>
        <w:t>12</w:t>
      </w:r>
      <w:r>
        <w:t xml:space="preserve">‑HSL includes an additional factor </w:t>
      </w:r>
      <m:oMath>
        <m:sSub>
          <m:sSubPr>
            <m:ctrlPr>
              <w:rPr>
                <w:rFonts w:ascii="Cambria Math" w:hAnsi="Cambria Math"/>
              </w:rPr>
            </m:ctrlPr>
          </m:sSubPr>
          <m:e>
            <m:r>
              <w:rPr>
                <w:rFonts w:ascii="Cambria Math" w:hAnsi="Cambria Math"/>
              </w:rPr>
              <m:t>δ</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δ</m:t>
            </m:r>
          </m:e>
          <m:sub>
            <m:r>
              <w:rPr>
                <w:rFonts w:ascii="Cambria Math" w:hAnsi="Cambria Math"/>
              </w:rPr>
              <m:t>2</m:t>
            </m:r>
          </m:sub>
        </m:sSub>
      </m:oMath>
      <w:r>
        <w:t xml:space="preserve"> which, from (Cornforth et al. 2014), we take to be approximately 1.7.</w:t>
      </w:r>
    </w:p>
    <w:p w:rsidR="00893EEB" w:rsidRDefault="00000000">
      <w:pPr>
        <w:pStyle w:val="BodyText"/>
      </w:pPr>
      <m:oMathPara>
        <m:oMathParaPr>
          <m:jc m:val="center"/>
        </m:oMathParaPr>
        <m:oMath>
          <m:r>
            <w:rPr>
              <w:rFonts w:ascii="Cambria Math" w:hAnsi="Cambria Math"/>
            </w:rPr>
            <m:t>0  </m:t>
          </m:r>
          <m:r>
            <m:rPr>
              <m:sty m:val="p"/>
            </m:rPr>
            <w:rPr>
              <w:rFonts w:ascii="Cambria Math" w:hAnsi="Cambria Math"/>
            </w:rPr>
            <m:t>=</m:t>
          </m:r>
          <m:r>
            <w:rPr>
              <w:rFonts w:ascii="Cambria Math" w:hAnsi="Cambria Math"/>
            </w:rPr>
            <m:t>  </m:t>
          </m:r>
          <m:f>
            <m:fPr>
              <m:ctrlPr>
                <w:rPr>
                  <w:rFonts w:ascii="Cambria Math" w:hAnsi="Cambria Math"/>
                </w:rPr>
              </m:ctrlPr>
            </m:fPr>
            <m:num>
              <m:sSub>
                <m:sSubPr>
                  <m:ctrlPr>
                    <w:rPr>
                      <w:rFonts w:ascii="Cambria Math" w:hAnsi="Cambria Math"/>
                    </w:rPr>
                  </m:ctrlPr>
                </m:sSubPr>
                <m:e>
                  <m:r>
                    <w:rPr>
                      <w:rFonts w:ascii="Cambria Math" w:hAnsi="Cambria Math"/>
                    </w:rPr>
                    <m:t>c</m:t>
                  </m:r>
                </m:e>
                <m:sub>
                  <m:r>
                    <w:rPr>
                      <w:rFonts w:ascii="Cambria Math" w:hAnsi="Cambria Math"/>
                    </w:rPr>
                    <m:t>1</m:t>
                  </m:r>
                </m:sub>
              </m:sSub>
            </m:num>
            <m:den>
              <m:sSub>
                <m:sSubPr>
                  <m:ctrlPr>
                    <w:rPr>
                      <w:rFonts w:ascii="Cambria Math" w:hAnsi="Cambria Math"/>
                    </w:rPr>
                  </m:ctrlPr>
                </m:sSubPr>
                <m:e>
                  <m:r>
                    <w:rPr>
                      <w:rFonts w:ascii="Cambria Math" w:hAnsi="Cambria Math"/>
                    </w:rPr>
                    <m:t>δ</m:t>
                  </m:r>
                </m:e>
                <m:sub>
                  <m:r>
                    <w:rPr>
                      <w:rFonts w:ascii="Cambria Math" w:hAnsi="Cambria Math"/>
                    </w:rPr>
                    <m:t>2</m:t>
                  </m:r>
                </m:sub>
              </m:sSub>
            </m:den>
          </m:f>
          <m:sSub>
            <m:sSubPr>
              <m:ctrlPr>
                <w:rPr>
                  <w:rFonts w:ascii="Cambria Math" w:hAnsi="Cambria Math"/>
                </w:rPr>
              </m:ctrlPr>
            </m:sSubPr>
            <m:e>
              <m:r>
                <w:rPr>
                  <w:rFonts w:ascii="Cambria Math" w:hAnsi="Cambria Math"/>
                </w:rPr>
                <m:t>E</m:t>
              </m:r>
            </m:e>
            <m:sub>
              <m:r>
                <w:rPr>
                  <w:rFonts w:ascii="Cambria Math" w:hAnsi="Cambria Math"/>
                </w:rPr>
                <m:t>1</m:t>
              </m:r>
            </m:sub>
          </m:sSub>
          <m:d>
            <m:dPr>
              <m:ctrlPr>
                <w:rPr>
                  <w:rFonts w:ascii="Cambria Math" w:hAnsi="Cambria Math"/>
                </w:rPr>
              </m:ctrlPr>
            </m:dPr>
            <m:e>
              <m:r>
                <m:rPr>
                  <m:sty m:val="b"/>
                </m:rPr>
                <w:rPr>
                  <w:rFonts w:ascii="Cambria Math" w:hAnsi="Cambria Math"/>
                </w:rPr>
                <m:t>S</m:t>
              </m:r>
            </m:e>
          </m:d>
          <m:r>
            <m:rPr>
              <m:sty m:val="p"/>
            </m:rPr>
            <w:rPr>
              <w:rFonts w:ascii="Cambria Math" w:hAnsi="Cambria Math"/>
            </w:rPr>
            <m:t>⋅</m:t>
          </m:r>
          <m:r>
            <w:rPr>
              <w:rFonts w:ascii="Cambria Math" w:hAnsi="Cambria Math"/>
            </w:rPr>
            <m:t>N  </m:t>
          </m:r>
          <m:r>
            <m:rPr>
              <m:sty m:val="p"/>
            </m:rPr>
            <w:rPr>
              <w:rFonts w:ascii="Cambria Math" w:hAnsi="Cambria Math"/>
            </w:rPr>
            <m:t>-</m:t>
          </m:r>
          <m:r>
            <w:rPr>
              <w:rFonts w:ascii="Cambria Math" w:hAnsi="Cambria Math"/>
            </w:rPr>
            <m:t>  </m:t>
          </m:r>
          <m:f>
            <m:fPr>
              <m:ctrlPr>
                <w:rPr>
                  <w:rFonts w:ascii="Cambria Math" w:hAnsi="Cambria Math"/>
                </w:rPr>
              </m:ctrlPr>
            </m:fPr>
            <m:num>
              <m:sSub>
                <m:sSubPr>
                  <m:ctrlPr>
                    <w:rPr>
                      <w:rFonts w:ascii="Cambria Math" w:hAnsi="Cambria Math"/>
                    </w:rPr>
                  </m:ctrlPr>
                </m:sSubPr>
                <m:e>
                  <m:r>
                    <w:rPr>
                      <w:rFonts w:ascii="Cambria Math" w:hAnsi="Cambria Math"/>
                    </w:rPr>
                    <m:t>δ</m:t>
                  </m:r>
                </m:e>
                <m:sub>
                  <m:r>
                    <w:rPr>
                      <w:rFonts w:ascii="Cambria Math" w:hAnsi="Cambria Math"/>
                    </w:rPr>
                    <m:t>1</m:t>
                  </m:r>
                </m:sub>
              </m:sSub>
            </m:num>
            <m:den>
              <m:sSub>
                <m:sSubPr>
                  <m:ctrlPr>
                    <w:rPr>
                      <w:rFonts w:ascii="Cambria Math" w:hAnsi="Cambria Math"/>
                    </w:rPr>
                  </m:ctrlPr>
                </m:sSubPr>
                <m:e>
                  <m:r>
                    <w:rPr>
                      <w:rFonts w:ascii="Cambria Math" w:hAnsi="Cambria Math"/>
                    </w:rPr>
                    <m:t>δ</m:t>
                  </m:r>
                </m:e>
                <m:sub>
                  <m:r>
                    <w:rPr>
                      <w:rFonts w:ascii="Cambria Math" w:hAnsi="Cambria Math"/>
                    </w:rPr>
                    <m:t>2</m:t>
                  </m:r>
                </m:sub>
              </m:sSub>
            </m:den>
          </m:f>
          <m:sSub>
            <m:sSubPr>
              <m:ctrlPr>
                <w:rPr>
                  <w:rFonts w:ascii="Cambria Math" w:hAnsi="Cambria Math"/>
                </w:rPr>
              </m:ctrlPr>
            </m:sSubPr>
            <m:e>
              <m:r>
                <w:rPr>
                  <w:rFonts w:ascii="Cambria Math" w:hAnsi="Cambria Math"/>
                </w:rPr>
                <m:t>S</m:t>
              </m:r>
            </m:e>
            <m:sub>
              <m:r>
                <w:rPr>
                  <w:rFonts w:ascii="Cambria Math" w:hAnsi="Cambria Math"/>
                </w:rPr>
                <m:t>1</m:t>
              </m:r>
            </m:sub>
          </m:sSub>
        </m:oMath>
      </m:oMathPara>
    </w:p>
    <w:p w:rsidR="00893EEB" w:rsidRDefault="00000000" w:rsidP="00860310">
      <w:pPr>
        <w:pStyle w:val="FirstParagraph"/>
      </w:pPr>
      <w:r>
        <w:lastRenderedPageBreak/>
        <w:t xml:space="preserve">Data from (Rattray et al. 2022) includes measurements of equilibrium signal concentrations at multiple population densities. We combine those measurements of </w:t>
      </w:r>
      <m:oMath>
        <m:r>
          <w:rPr>
            <w:rFonts w:ascii="Cambria Math" w:hAnsi="Cambria Math"/>
          </w:rPr>
          <m:t>N</m:t>
        </m:r>
      </m:oMath>
      <w:r>
        <w:t xml:space="preserve"> and </w:t>
      </w:r>
      <m:oMath>
        <m:sSub>
          <m:sSubPr>
            <m:ctrlPr>
              <w:rPr>
                <w:rFonts w:ascii="Cambria Math" w:hAnsi="Cambria Math"/>
              </w:rPr>
            </m:ctrlPr>
          </m:sSubPr>
          <m:e>
            <m:r>
              <w:rPr>
                <w:rFonts w:ascii="Cambria Math" w:hAnsi="Cambria Math"/>
              </w:rPr>
              <m:t>S</m:t>
            </m:r>
          </m:e>
          <m:sub>
            <m:r>
              <w:rPr>
                <w:rFonts w:ascii="Cambria Math" w:hAnsi="Cambria Math"/>
              </w:rPr>
              <m:t>i</m:t>
            </m:r>
          </m:sub>
        </m:sSub>
      </m:oMath>
      <w:r>
        <w:t xml:space="preserve"> with our model’s estimate of synthase expression level </w:t>
      </w:r>
      <m:oMath>
        <m:sSub>
          <m:sSubPr>
            <m:ctrlPr>
              <w:rPr>
                <w:rFonts w:ascii="Cambria Math" w:hAnsi="Cambria Math"/>
              </w:rPr>
            </m:ctrlPr>
          </m:sSubPr>
          <m:e>
            <m:r>
              <w:rPr>
                <w:rFonts w:ascii="Cambria Math" w:hAnsi="Cambria Math"/>
              </w:rPr>
              <m:t>E</m:t>
            </m:r>
          </m:e>
          <m:sub>
            <m:r>
              <w:rPr>
                <w:rFonts w:ascii="Cambria Math" w:hAnsi="Cambria Math"/>
              </w:rPr>
              <m:t>i</m:t>
            </m:r>
          </m:sub>
        </m:sSub>
        <m:d>
          <m:dPr>
            <m:ctrlPr>
              <w:rPr>
                <w:rFonts w:ascii="Cambria Math" w:hAnsi="Cambria Math"/>
              </w:rPr>
            </m:ctrlPr>
          </m:dPr>
          <m:e>
            <m:r>
              <m:rPr>
                <m:sty m:val="b"/>
              </m:rPr>
              <w:rPr>
                <w:rFonts w:ascii="Cambria Math" w:hAnsi="Cambria Math"/>
              </w:rPr>
              <m:t>S</m:t>
            </m:r>
          </m:e>
        </m:d>
      </m:oMath>
      <w:r>
        <w:t xml:space="preserve"> and use non-linear least squares to estimate the proportionality constants.</w:t>
      </w:r>
      <w:bookmarkStart w:id="19" w:name="tbl:const"/>
    </w:p>
    <w:tbl>
      <w:tblPr>
        <w:tblStyle w:val="Table"/>
        <w:tblW w:w="0" w:type="auto"/>
        <w:tblLook w:val="0020" w:firstRow="1" w:lastRow="0" w:firstColumn="0" w:lastColumn="0" w:noHBand="0" w:noVBand="0"/>
        <w:tblCaption w:val="Table 6: const"/>
      </w:tblPr>
      <w:tblGrid>
        <w:gridCol w:w="1750"/>
        <w:gridCol w:w="3171"/>
      </w:tblGrid>
      <w:tr w:rsidR="00893EEB" w:rsidTr="00860310">
        <w:trPr>
          <w:cnfStyle w:val="100000000000" w:firstRow="1" w:lastRow="0" w:firstColumn="0" w:lastColumn="0" w:oddVBand="0" w:evenVBand="0" w:oddHBand="0" w:evenHBand="0" w:firstRowFirstColumn="0" w:firstRowLastColumn="0" w:lastRowFirstColumn="0" w:lastRowLastColumn="0"/>
          <w:tblHeader/>
        </w:trPr>
        <w:tc>
          <w:tcPr>
            <w:tcW w:w="0" w:type="auto"/>
          </w:tcPr>
          <w:p w:rsidR="00893EEB" w:rsidRDefault="00000000">
            <w:pPr>
              <w:pStyle w:val="Compact"/>
            </w:pPr>
            <w:r>
              <w:t xml:space="preserve">Signal </w:t>
            </w:r>
            <w:r>
              <w:rPr>
                <w:i/>
                <w:iCs/>
              </w:rPr>
              <w:t>i</w:t>
            </w:r>
          </w:p>
        </w:tc>
        <w:tc>
          <w:tcPr>
            <w:tcW w:w="0" w:type="auto"/>
          </w:tcPr>
          <w:p w:rsidR="00893EEB" w:rsidRDefault="00000000">
            <w:pPr>
              <w:pStyle w:val="Compact"/>
              <w:jc w:val="right"/>
            </w:pPr>
            <w:r>
              <w:t xml:space="preserve">Proportionality Constant </w:t>
            </w:r>
            <m:oMath>
              <m:sSub>
                <m:sSubPr>
                  <m:ctrlPr>
                    <w:rPr>
                      <w:rFonts w:ascii="Cambria Math" w:hAnsi="Cambria Math"/>
                    </w:rPr>
                  </m:ctrlPr>
                </m:sSubPr>
                <m:e>
                  <m:r>
                    <w:rPr>
                      <w:rFonts w:ascii="Cambria Math" w:hAnsi="Cambria Math"/>
                    </w:rPr>
                    <m:t>c</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δ</m:t>
                  </m:r>
                </m:e>
                <m:sub>
                  <m:r>
                    <w:rPr>
                      <w:rFonts w:ascii="Cambria Math" w:hAnsi="Cambria Math"/>
                    </w:rPr>
                    <m:t>2</m:t>
                  </m:r>
                </m:sub>
              </m:sSub>
            </m:oMath>
          </w:p>
        </w:tc>
      </w:tr>
      <w:tr w:rsidR="00893EEB" w:rsidTr="00860310">
        <w:tc>
          <w:tcPr>
            <w:tcW w:w="0" w:type="auto"/>
          </w:tcPr>
          <w:p w:rsidR="00893EEB" w:rsidRDefault="00000000">
            <w:pPr>
              <w:pStyle w:val="Compact"/>
            </w:pPr>
            <w:r>
              <w:rPr>
                <w:b/>
                <w:bCs/>
              </w:rPr>
              <w:t>3‑oxo‑C</w:t>
            </w:r>
            <w:r>
              <w:rPr>
                <w:b/>
                <w:bCs/>
                <w:vertAlign w:val="subscript"/>
              </w:rPr>
              <w:t>12</w:t>
            </w:r>
            <w:r>
              <w:rPr>
                <w:b/>
                <w:bCs/>
              </w:rPr>
              <w:t>‑HSL</w:t>
            </w:r>
          </w:p>
        </w:tc>
        <w:tc>
          <w:tcPr>
            <w:tcW w:w="0" w:type="auto"/>
          </w:tcPr>
          <w:p w:rsidR="00893EEB" w:rsidRDefault="00000000">
            <w:pPr>
              <w:pStyle w:val="Compact"/>
              <w:jc w:val="right"/>
            </w:pPr>
            <w:r>
              <w:t>12.7 pM/RLU</w:t>
            </w:r>
          </w:p>
        </w:tc>
      </w:tr>
      <w:tr w:rsidR="00893EEB" w:rsidTr="00860310">
        <w:tc>
          <w:tcPr>
            <w:tcW w:w="0" w:type="auto"/>
          </w:tcPr>
          <w:p w:rsidR="00893EEB" w:rsidRDefault="00000000">
            <w:pPr>
              <w:pStyle w:val="Compact"/>
            </w:pPr>
            <w:r>
              <w:rPr>
                <w:b/>
                <w:bCs/>
              </w:rPr>
              <w:t>C</w:t>
            </w:r>
            <w:r>
              <w:rPr>
                <w:b/>
                <w:bCs/>
                <w:vertAlign w:val="subscript"/>
              </w:rPr>
              <w:t>4</w:t>
            </w:r>
            <w:r>
              <w:rPr>
                <w:b/>
                <w:bCs/>
              </w:rPr>
              <w:t>‑HSL</w:t>
            </w:r>
          </w:p>
        </w:tc>
        <w:tc>
          <w:tcPr>
            <w:tcW w:w="0" w:type="auto"/>
          </w:tcPr>
          <w:p w:rsidR="00893EEB" w:rsidRDefault="00000000">
            <w:pPr>
              <w:pStyle w:val="Compact"/>
              <w:jc w:val="right"/>
            </w:pPr>
            <w:r>
              <w:t>25.4 pM/RLU</w:t>
            </w:r>
          </w:p>
        </w:tc>
      </w:tr>
    </w:tbl>
    <w:bookmarkEnd w:id="19"/>
    <w:p w:rsidR="00893EEB" w:rsidRDefault="00000000">
      <w:pPr>
        <w:pStyle w:val="Caption"/>
      </w:pPr>
      <w:r>
        <w:rPr>
          <w:b/>
          <w:bCs/>
        </w:rPr>
        <w:t>Table S.6.</w:t>
      </w:r>
      <w:r>
        <w:t xml:space="preserve"> Estimated proportionality constants that relate synthase expression levels to per-capita signal production rates. Final column shows adjusted R</w:t>
      </w:r>
      <w:r>
        <w:rPr>
          <w:vertAlign w:val="superscript"/>
        </w:rPr>
        <w:t>2</w:t>
      </w:r>
      <w:r>
        <w:t xml:space="preserve"> of non-linear least squares estimate.</w:t>
      </w:r>
    </w:p>
    <w:p w:rsidR="00893EEB" w:rsidRDefault="00000000">
      <w:pPr>
        <w:pStyle w:val="CaptionedFigure"/>
      </w:pPr>
      <w:bookmarkStart w:id="20" w:name="fig:constants"/>
      <w:r>
        <w:rPr>
          <w:noProof/>
        </w:rPr>
        <w:drawing>
          <wp:inline distT="0" distB="0" distL="0" distR="0">
            <wp:extent cx="4076700" cy="3371850"/>
            <wp:effectExtent l="0" t="0" r="0" b="0"/>
            <wp:docPr id="86" name="Picture" descr="Figure 8: constants"/>
            <wp:cNvGraphicFramePr/>
            <a:graphic xmlns:a="http://schemas.openxmlformats.org/drawingml/2006/main">
              <a:graphicData uri="http://schemas.openxmlformats.org/drawingml/2006/picture">
                <pic:pic xmlns:pic="http://schemas.openxmlformats.org/drawingml/2006/picture">
                  <pic:nvPicPr>
                    <pic:cNvPr id="87" name="Picture" descr="Figures/constants.svg"/>
                    <pic:cNvPicPr>
                      <a:picLocks noChangeAspect="1" noChangeArrowheads="1"/>
                    </pic:cNvPicPr>
                  </pic:nvPicPr>
                  <pic:blipFill>
                    <a:blip r:embed="rId58">
                      <a:extLst>
                        <a:ext uri="{28A0092B-C50C-407E-A947-70E740481C1C}">
                          <a14:useLocalDpi xmlns:a14="http://schemas.microsoft.com/office/drawing/2010/main" val="0"/>
                        </a:ext>
                        <a:ext uri="{96DAC541-7B7A-43D3-8B79-37D633B846F1}">
                          <asvg:svgBlip xmlns:asvg="http://schemas.microsoft.com/office/drawing/2016/SVG/main" r:embed="rId59"/>
                        </a:ext>
                      </a:extLst>
                    </a:blip>
                    <a:stretch>
                      <a:fillRect/>
                    </a:stretch>
                  </pic:blipFill>
                  <pic:spPr bwMode="auto">
                    <a:xfrm>
                      <a:off x="0" y="0"/>
                      <a:ext cx="4076700" cy="3371850"/>
                    </a:xfrm>
                    <a:prstGeom prst="rect">
                      <a:avLst/>
                    </a:prstGeom>
                    <a:noFill/>
                    <a:ln w="9525">
                      <a:noFill/>
                      <a:headEnd/>
                      <a:tailEnd/>
                    </a:ln>
                  </pic:spPr>
                </pic:pic>
              </a:graphicData>
            </a:graphic>
          </wp:inline>
        </w:drawing>
      </w:r>
    </w:p>
    <w:bookmarkEnd w:id="20"/>
    <w:p w:rsidR="00893EEB" w:rsidRDefault="00000000">
      <w:pPr>
        <w:pStyle w:val="Caption"/>
      </w:pPr>
      <w:r>
        <w:rPr>
          <w:b/>
          <w:bCs/>
        </w:rPr>
        <w:t>Figure S.8. Equilibrium signal concentration predicted using proportionality constants.</w:t>
      </w:r>
      <w:r>
        <w:t xml:space="preserve"> Individual data points show experimental observations and dashed lines indicate model predictions.</w:t>
      </w:r>
    </w:p>
    <w:p w:rsidR="00893EEB" w:rsidRDefault="00000000">
      <w:pPr>
        <w:pStyle w:val="Heading3"/>
      </w:pPr>
      <w:bookmarkStart w:id="21" w:name="analytic-solutions-for-equilibrium"/>
      <w:bookmarkEnd w:id="18"/>
      <w:r>
        <w:t>Analytic Solutions for Equilibrium</w:t>
      </w:r>
    </w:p>
    <w:p w:rsidR="00893EEB" w:rsidRDefault="00000000">
      <w:pPr>
        <w:pStyle w:val="FirstParagraph"/>
      </w:pPr>
      <w:r>
        <w:t xml:space="preserve">It is possible to derive analytic solutions of Equation 2 (main text) for equilibrium concentrations in all architectures; however, the results are not especially helpful for deriving insights into the system behavior. For example, the independent architecture, which is the simplest considered, has the following equilibrium concentration of 3‑oxo‑C </w:t>
      </w:r>
      <w:r>
        <w:rPr>
          <w:vertAlign w:val="subscript"/>
        </w:rPr>
        <w:t>12</w:t>
      </w:r>
      <w:r>
        <w:t>‑HSL.</w:t>
      </w:r>
    </w:p>
    <w:p w:rsidR="00893EEB" w:rsidRDefault="00000000">
      <w:pPr>
        <w:pStyle w:val="BodyText"/>
      </w:pPr>
      <m:oMathPara>
        <m:oMathParaPr>
          <m:jc m:val="center"/>
        </m:oMathParaPr>
        <m:oMath>
          <m:sSubSup>
            <m:sSubSupPr>
              <m:ctrlPr>
                <w:rPr>
                  <w:rFonts w:ascii="Cambria Math" w:hAnsi="Cambria Math"/>
                </w:rPr>
              </m:ctrlPr>
            </m:sSubSupPr>
            <m:e>
              <m:r>
                <w:rPr>
                  <w:rFonts w:ascii="Cambria Math" w:hAnsi="Cambria Math"/>
                </w:rPr>
                <m:t>S</m:t>
              </m:r>
            </m:e>
            <m:sub>
              <m:r>
                <w:rPr>
                  <w:rFonts w:ascii="Cambria Math" w:hAnsi="Cambria Math"/>
                </w:rPr>
                <m:t>1</m:t>
              </m:r>
            </m:sub>
            <m:sup>
              <m:r>
                <m:rPr>
                  <m:sty m:val="p"/>
                </m:rPr>
                <w:rPr>
                  <w:rFonts w:ascii="Cambria Math" w:hAnsi="Cambria Math"/>
                </w:rPr>
                <m:t>*</m:t>
              </m:r>
            </m:sup>
          </m:sSubSup>
          <m:r>
            <m:rPr>
              <m:sty m:val="p"/>
            </m:rPr>
            <w:rPr>
              <w:rFonts w:ascii="Cambria Math" w:hAnsi="Cambria Math"/>
            </w:rPr>
            <m:t>=</m:t>
          </m:r>
          <m:f>
            <m:fPr>
              <m:ctrlPr>
                <w:rPr>
                  <w:rFonts w:ascii="Cambria Math" w:hAnsi="Cambria Math"/>
                </w:rPr>
              </m:ctrlPr>
            </m:fPr>
            <m:num>
              <m:m>
                <m:mPr>
                  <m:plcHide m:val="1"/>
                  <m:mcs>
                    <m:mc>
                      <m:mcPr>
                        <m:count m:val="1"/>
                        <m:mcJc m:val="right"/>
                      </m:mcPr>
                    </m:mc>
                  </m:mcs>
                  <m:ctrlPr>
                    <w:rPr>
                      <w:rFonts w:ascii="Cambria Math" w:hAnsi="Cambria Math"/>
                    </w:rPr>
                  </m:ctrlPr>
                </m:mPr>
                <m:mr>
                  <m:e>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 N </m:t>
                    </m:r>
                    <m:d>
                      <m:dPr>
                        <m:ctrlPr>
                          <w:rPr>
                            <w:rFonts w:ascii="Cambria Math" w:hAnsi="Cambria Math"/>
                          </w:rPr>
                        </m:ctrlPr>
                      </m:dPr>
                      <m:e>
                        <m:sSub>
                          <m:sSubPr>
                            <m:ctrlPr>
                              <w:rPr>
                                <w:rFonts w:ascii="Cambria Math" w:hAnsi="Cambria Math"/>
                              </w:rPr>
                            </m:ctrlPr>
                          </m:sSubPr>
                          <m:e>
                            <m:r>
                              <w:rPr>
                                <w:rFonts w:ascii="Cambria Math" w:hAnsi="Cambria Math"/>
                              </w:rPr>
                              <m:t>α</m:t>
                            </m:r>
                          </m:e>
                          <m:sub>
                            <m:r>
                              <w:rPr>
                                <w:rFonts w:ascii="Cambria Math" w:hAnsi="Cambria Math"/>
                              </w:rPr>
                              <m:t>1</m:t>
                            </m:r>
                            <m:r>
                              <m:rPr>
                                <m:sty m:val="p"/>
                              </m:rPr>
                              <w:rPr>
                                <w:rFonts w:ascii="Cambria Math" w:hAnsi="Cambria Math"/>
                              </w:rPr>
                              <m:t>,</m:t>
                            </m:r>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1</m:t>
                            </m:r>
                            <m:r>
                              <m:rPr>
                                <m:sty m:val="p"/>
                              </m:rPr>
                              <w:rPr>
                                <w:rFonts w:ascii="Cambria Math" w:hAnsi="Cambria Math"/>
                              </w:rPr>
                              <m:t>,</m:t>
                            </m:r>
                            <m:r>
                              <w:rPr>
                                <w:rFonts w:ascii="Cambria Math" w:hAnsi="Cambria Math"/>
                              </w:rPr>
                              <m:t>1</m:t>
                            </m:r>
                          </m:sub>
                        </m:sSub>
                      </m:e>
                    </m:d>
                  </m:e>
                </m:mr>
                <m:mr>
                  <m:e>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1</m:t>
                        </m:r>
                        <m:r>
                          <m:rPr>
                            <m:sty m:val="p"/>
                          </m:rPr>
                          <w:rPr>
                            <w:rFonts w:ascii="Cambria Math" w:hAnsi="Cambria Math"/>
                          </w:rPr>
                          <m:t>,</m:t>
                        </m:r>
                        <m:r>
                          <w:rPr>
                            <w:rFonts w:ascii="Cambria Math" w:hAnsi="Cambria Math"/>
                          </w:rPr>
                          <m:t>1</m:t>
                        </m:r>
                      </m:sub>
                    </m:sSub>
                    <m:r>
                      <w:rPr>
                        <w:rFonts w:ascii="Cambria Math" w:hAnsi="Cambria Math"/>
                      </w:rPr>
                      <m:t> </m:t>
                    </m:r>
                    <m:d>
                      <m:dPr>
                        <m:ctrlPr>
                          <w:rPr>
                            <w:rFonts w:ascii="Cambria Math" w:hAnsi="Cambria Math"/>
                          </w:rPr>
                        </m:ctrlPr>
                      </m:dPr>
                      <m:e>
                        <m:r>
                          <w:rPr>
                            <w:rFonts w:ascii="Cambria Math" w:hAnsi="Cambria Math"/>
                          </w:rPr>
                          <m:t>m</m:t>
                        </m:r>
                        <m:r>
                          <m:rPr>
                            <m:sty m:val="p"/>
                          </m:rPr>
                          <w:rPr>
                            <w:rFonts w:ascii="Cambria Math" w:hAnsi="Cambria Math"/>
                          </w:rPr>
                          <m:t>+</m:t>
                        </m:r>
                        <m:sSub>
                          <m:sSubPr>
                            <m:ctrlPr>
                              <w:rPr>
                                <w:rFonts w:ascii="Cambria Math" w:hAnsi="Cambria Math"/>
                              </w:rPr>
                            </m:ctrlPr>
                          </m:sSubPr>
                          <m:e>
                            <m:r>
                              <w:rPr>
                                <w:rFonts w:ascii="Cambria Math" w:hAnsi="Cambria Math"/>
                              </w:rPr>
                              <m:t>δ</m:t>
                            </m:r>
                          </m:e>
                          <m:sub>
                            <m:r>
                              <w:rPr>
                                <w:rFonts w:ascii="Cambria Math" w:hAnsi="Cambria Math"/>
                              </w:rPr>
                              <m:t>1</m:t>
                            </m:r>
                          </m:sub>
                        </m:sSub>
                      </m:e>
                    </m:d>
                  </m:e>
                </m:mr>
              </m:m>
              <m:r>
                <w:rPr>
                  <w:rFonts w:ascii="Cambria Math" w:hAnsi="Cambria Math"/>
                </w:rPr>
                <m:t> </m:t>
              </m:r>
              <m:r>
                <m:rPr>
                  <m:sty m:val="p"/>
                </m:rPr>
                <w:rPr>
                  <w:rFonts w:ascii="Cambria Math" w:hAnsi="Cambria Math"/>
                </w:rPr>
                <m:t>+</m:t>
              </m:r>
              <m:rad>
                <m:radPr>
                  <m:degHide m:val="1"/>
                  <m:ctrlPr>
                    <w:rPr>
                      <w:rFonts w:ascii="Cambria Math" w:hAnsi="Cambria Math"/>
                    </w:rPr>
                  </m:ctrlPr>
                </m:radPr>
                <m:deg/>
                <m:e>
                  <m:m>
                    <m:mPr>
                      <m:plcHide m:val="1"/>
                      <m:mcs>
                        <m:mc>
                          <m:mcPr>
                            <m:count m:val="1"/>
                            <m:mcJc m:val="right"/>
                          </m:mcPr>
                        </m:mc>
                      </m:mcs>
                      <m:ctrlPr>
                        <w:rPr>
                          <w:rFonts w:ascii="Cambria Math" w:hAnsi="Cambria Math"/>
                        </w:rPr>
                      </m:ctrlPr>
                    </m:mPr>
                    <m:mr>
                      <m:e>
                        <m:sSup>
                          <m:sSupPr>
                            <m:ctrlPr>
                              <w:rPr>
                                <w:rFonts w:ascii="Cambria Math" w:hAnsi="Cambria Math"/>
                              </w:rPr>
                            </m:ctrlPr>
                          </m:sSupPr>
                          <m:e>
                            <m:sSub>
                              <m:sSubPr>
                                <m:ctrlPr>
                                  <w:rPr>
                                    <w:rFonts w:ascii="Cambria Math" w:hAnsi="Cambria Math"/>
                                  </w:rPr>
                                </m:ctrlPr>
                              </m:sSubPr>
                              <m:e>
                                <m:r>
                                  <w:rPr>
                                    <w:rFonts w:ascii="Cambria Math" w:hAnsi="Cambria Math"/>
                                  </w:rPr>
                                  <m:t>K</m:t>
                                </m:r>
                              </m:e>
                              <m:sub>
                                <m:r>
                                  <w:rPr>
                                    <w:rFonts w:ascii="Cambria Math" w:hAnsi="Cambria Math"/>
                                  </w:rPr>
                                  <m:t>1</m:t>
                                </m:r>
                                <m:r>
                                  <m:rPr>
                                    <m:sty m:val="p"/>
                                  </m:rPr>
                                  <w:rPr>
                                    <w:rFonts w:ascii="Cambria Math" w:hAnsi="Cambria Math"/>
                                  </w:rPr>
                                  <m:t>,</m:t>
                                </m:r>
                                <m:r>
                                  <w:rPr>
                                    <w:rFonts w:ascii="Cambria Math" w:hAnsi="Cambria Math"/>
                                  </w:rPr>
                                  <m:t>1</m:t>
                                </m:r>
                              </m:sub>
                            </m:sSub>
                          </m:e>
                          <m:sup>
                            <m:r>
                              <w:rPr>
                                <w:rFonts w:ascii="Cambria Math" w:hAnsi="Cambria Math"/>
                              </w:rPr>
                              <m:t>2</m:t>
                            </m:r>
                          </m:sup>
                        </m:sSup>
                        <m:r>
                          <w:rPr>
                            <w:rFonts w:ascii="Cambria Math" w:hAnsi="Cambria Math"/>
                          </w:rPr>
                          <m:t> </m:t>
                        </m:r>
                        <m:sSup>
                          <m:sSupPr>
                            <m:ctrlPr>
                              <w:rPr>
                                <w:rFonts w:ascii="Cambria Math" w:hAnsi="Cambria Math"/>
                              </w:rPr>
                            </m:ctrlPr>
                          </m:sSupPr>
                          <m:e>
                            <m:sSub>
                              <m:sSubPr>
                                <m:ctrlPr>
                                  <w:rPr>
                                    <w:rFonts w:ascii="Cambria Math" w:hAnsi="Cambria Math"/>
                                  </w:rPr>
                                </m:ctrlPr>
                              </m:sSubPr>
                              <m:e>
                                <m:r>
                                  <w:rPr>
                                    <w:rFonts w:ascii="Cambria Math" w:hAnsi="Cambria Math"/>
                                  </w:rPr>
                                  <m:t>δ</m:t>
                                </m:r>
                              </m:e>
                              <m:sub>
                                <m:r>
                                  <w:rPr>
                                    <w:rFonts w:ascii="Cambria Math" w:hAnsi="Cambria Math"/>
                                  </w:rPr>
                                  <m:t>1</m:t>
                                </m:r>
                              </m:sub>
                            </m:sSub>
                          </m:e>
                          <m:sup>
                            <m:r>
                              <w:rPr>
                                <w:rFonts w:ascii="Cambria Math" w:hAnsi="Cambria Math"/>
                              </w:rPr>
                              <m:t>2</m:t>
                            </m:r>
                          </m:sup>
                        </m:sSup>
                        <m:r>
                          <m:rPr>
                            <m:sty m:val="p"/>
                          </m:rPr>
                          <w:rPr>
                            <w:rFonts w:ascii="Cambria Math" w:hAnsi="Cambria Math"/>
                          </w:rPr>
                          <m:t>+</m:t>
                        </m:r>
                        <m:r>
                          <w:rPr>
                            <w:rFonts w:ascii="Cambria Math" w:hAnsi="Cambria Math"/>
                          </w:rPr>
                          <m:t>2 </m:t>
                        </m:r>
                        <m:sSup>
                          <m:sSupPr>
                            <m:ctrlPr>
                              <w:rPr>
                                <w:rFonts w:ascii="Cambria Math" w:hAnsi="Cambria Math"/>
                              </w:rPr>
                            </m:ctrlPr>
                          </m:sSupPr>
                          <m:e>
                            <m:sSub>
                              <m:sSubPr>
                                <m:ctrlPr>
                                  <w:rPr>
                                    <w:rFonts w:ascii="Cambria Math" w:hAnsi="Cambria Math"/>
                                  </w:rPr>
                                </m:ctrlPr>
                              </m:sSubPr>
                              <m:e>
                                <m:r>
                                  <w:rPr>
                                    <w:rFonts w:ascii="Cambria Math" w:hAnsi="Cambria Math"/>
                                  </w:rPr>
                                  <m:t>K</m:t>
                                </m:r>
                              </m:e>
                              <m:sub>
                                <m:r>
                                  <w:rPr>
                                    <w:rFonts w:ascii="Cambria Math" w:hAnsi="Cambria Math"/>
                                  </w:rPr>
                                  <m:t>1</m:t>
                                </m:r>
                                <m:r>
                                  <m:rPr>
                                    <m:sty m:val="p"/>
                                  </m:rPr>
                                  <w:rPr>
                                    <w:rFonts w:ascii="Cambria Math" w:hAnsi="Cambria Math"/>
                                  </w:rPr>
                                  <m:t>,</m:t>
                                </m:r>
                                <m:r>
                                  <w:rPr>
                                    <w:rFonts w:ascii="Cambria Math" w:hAnsi="Cambria Math"/>
                                  </w:rPr>
                                  <m:t>1</m:t>
                                </m:r>
                              </m:sub>
                            </m:sSub>
                          </m:e>
                          <m:sup>
                            <m:r>
                              <w:rPr>
                                <w:rFonts w:ascii="Cambria Math" w:hAnsi="Cambria Math"/>
                              </w:rPr>
                              <m:t>2</m:t>
                            </m:r>
                          </m:sup>
                        </m:sSup>
                        <m:r>
                          <w:rPr>
                            <w:rFonts w:ascii="Cambria Math" w:hAnsi="Cambria Math"/>
                          </w:rPr>
                          <m:t> </m:t>
                        </m:r>
                        <m:sSub>
                          <m:sSubPr>
                            <m:ctrlPr>
                              <w:rPr>
                                <w:rFonts w:ascii="Cambria Math" w:hAnsi="Cambria Math"/>
                              </w:rPr>
                            </m:ctrlPr>
                          </m:sSubPr>
                          <m:e>
                            <m:r>
                              <w:rPr>
                                <w:rFonts w:ascii="Cambria Math" w:hAnsi="Cambria Math"/>
                              </w:rPr>
                              <m:t>δ</m:t>
                            </m:r>
                          </m:e>
                          <m:sub>
                            <m:r>
                              <w:rPr>
                                <w:rFonts w:ascii="Cambria Math" w:hAnsi="Cambria Math"/>
                              </w:rPr>
                              <m:t>1</m:t>
                            </m:r>
                          </m:sub>
                        </m:sSub>
                        <m:r>
                          <w:rPr>
                            <w:rFonts w:ascii="Cambria Math" w:hAnsi="Cambria Math"/>
                          </w:rPr>
                          <m:t> m</m:t>
                        </m:r>
                        <m:r>
                          <m:rPr>
                            <m:sty m:val="p"/>
                          </m:rPr>
                          <w:rPr>
                            <w:rFonts w:ascii="Cambria Math" w:hAnsi="Cambria Math"/>
                          </w:rPr>
                          <m:t>+</m:t>
                        </m:r>
                        <m:sSup>
                          <m:sSupPr>
                            <m:ctrlPr>
                              <w:rPr>
                                <w:rFonts w:ascii="Cambria Math" w:hAnsi="Cambria Math"/>
                              </w:rPr>
                            </m:ctrlPr>
                          </m:sSupPr>
                          <m:e>
                            <m:sSub>
                              <m:sSubPr>
                                <m:ctrlPr>
                                  <w:rPr>
                                    <w:rFonts w:ascii="Cambria Math" w:hAnsi="Cambria Math"/>
                                  </w:rPr>
                                </m:ctrlPr>
                              </m:sSubPr>
                              <m:e>
                                <m:r>
                                  <w:rPr>
                                    <w:rFonts w:ascii="Cambria Math" w:hAnsi="Cambria Math"/>
                                  </w:rPr>
                                  <m:t>K</m:t>
                                </m:r>
                              </m:e>
                              <m:sub>
                                <m:r>
                                  <w:rPr>
                                    <w:rFonts w:ascii="Cambria Math" w:hAnsi="Cambria Math"/>
                                  </w:rPr>
                                  <m:t>1</m:t>
                                </m:r>
                                <m:r>
                                  <m:rPr>
                                    <m:sty m:val="p"/>
                                  </m:rPr>
                                  <w:rPr>
                                    <w:rFonts w:ascii="Cambria Math" w:hAnsi="Cambria Math"/>
                                  </w:rPr>
                                  <m:t>,</m:t>
                                </m:r>
                                <m:r>
                                  <w:rPr>
                                    <w:rFonts w:ascii="Cambria Math" w:hAnsi="Cambria Math"/>
                                  </w:rPr>
                                  <m:t>1</m:t>
                                </m:r>
                              </m:sub>
                            </m:sSub>
                          </m:e>
                          <m:sup>
                            <m:r>
                              <w:rPr>
                                <w:rFonts w:ascii="Cambria Math" w:hAnsi="Cambria Math"/>
                              </w:rPr>
                              <m:t>2</m:t>
                            </m:r>
                          </m:sup>
                        </m:sSup>
                        <m:r>
                          <w:rPr>
                            <w:rFonts w:ascii="Cambria Math" w:hAnsi="Cambria Math"/>
                          </w:rPr>
                          <m:t> </m:t>
                        </m:r>
                        <m:sSup>
                          <m:sSupPr>
                            <m:ctrlPr>
                              <w:rPr>
                                <w:rFonts w:ascii="Cambria Math" w:hAnsi="Cambria Math"/>
                              </w:rPr>
                            </m:ctrlPr>
                          </m:sSupPr>
                          <m:e>
                            <m:r>
                              <w:rPr>
                                <w:rFonts w:ascii="Cambria Math" w:hAnsi="Cambria Math"/>
                              </w:rPr>
                              <m:t>m</m:t>
                            </m:r>
                          </m:e>
                          <m:sup>
                            <m:r>
                              <w:rPr>
                                <w:rFonts w:ascii="Cambria Math" w:hAnsi="Cambria Math"/>
                              </w:rPr>
                              <m:t>2</m:t>
                            </m:r>
                          </m:sup>
                        </m:sSup>
                        <m:r>
                          <m:rPr>
                            <m:sty m:val="p"/>
                          </m:rPr>
                          <w:rPr>
                            <w:rFonts w:ascii="Cambria Math" w:hAnsi="Cambria Math"/>
                          </w:rPr>
                          <m:t>+</m:t>
                        </m:r>
                        <m:r>
                          <w:rPr>
                            <w:rFonts w:ascii="Cambria Math" w:hAnsi="Cambria Math"/>
                          </w:rPr>
                          <m:t>2 </m:t>
                        </m:r>
                        <m:sSub>
                          <m:sSubPr>
                            <m:ctrlPr>
                              <w:rPr>
                                <w:rFonts w:ascii="Cambria Math" w:hAnsi="Cambria Math"/>
                              </w:rPr>
                            </m:ctrlPr>
                          </m:sSubPr>
                          <m:e>
                            <m:r>
                              <w:rPr>
                                <w:rFonts w:ascii="Cambria Math" w:hAnsi="Cambria Math"/>
                              </w:rPr>
                              <m:t>K</m:t>
                            </m:r>
                          </m:e>
                          <m:sub>
                            <m:r>
                              <w:rPr>
                                <w:rFonts w:ascii="Cambria Math" w:hAnsi="Cambria Math"/>
                              </w:rPr>
                              <m:t>1</m:t>
                            </m:r>
                            <m:r>
                              <m:rPr>
                                <m:sty m:val="p"/>
                              </m:rPr>
                              <w:rPr>
                                <w:rFonts w:ascii="Cambria Math" w:hAnsi="Cambria Math"/>
                              </w:rPr>
                              <m:t>,</m:t>
                            </m:r>
                            <m:r>
                              <w:rPr>
                                <w:rFonts w:ascii="Cambria Math" w:hAnsi="Cambria Math"/>
                              </w:rPr>
                              <m:t>1</m:t>
                            </m:r>
                          </m:sub>
                        </m:sSub>
                        <m:r>
                          <w:rPr>
                            <w:rFonts w:ascii="Cambria Math" w:hAnsi="Cambria Math"/>
                          </w:rPr>
                          <m:t> N </m:t>
                        </m:r>
                        <m:sSub>
                          <m:sSubPr>
                            <m:ctrlPr>
                              <w:rPr>
                                <w:rFonts w:ascii="Cambria Math" w:hAnsi="Cambria Math"/>
                              </w:rPr>
                            </m:ctrlPr>
                          </m:sSubPr>
                          <m:e>
                            <m:r>
                              <w:rPr>
                                <w:rFonts w:ascii="Cambria Math" w:hAnsi="Cambria Math"/>
                              </w:rPr>
                              <m:t>α</m:t>
                            </m:r>
                          </m:e>
                          <m:sub>
                            <m:r>
                              <w:rPr>
                                <w:rFonts w:ascii="Cambria Math" w:hAnsi="Cambria Math"/>
                              </w:rPr>
                              <m:t>1</m:t>
                            </m:r>
                            <m:r>
                              <m:rPr>
                                <m:sty m:val="p"/>
                              </m:rPr>
                              <w:rPr>
                                <w:rFonts w:ascii="Cambria Math" w:hAnsi="Cambria Math"/>
                              </w:rPr>
                              <m:t>,</m:t>
                            </m:r>
                            <m:r>
                              <w:rPr>
                                <w:rFonts w:ascii="Cambria Math" w:hAnsi="Cambria Math"/>
                              </w:rPr>
                              <m:t>0</m:t>
                            </m:r>
                          </m:sub>
                        </m:sSub>
                        <m:r>
                          <w:rPr>
                            <w:rFonts w:ascii="Cambria Math" w:hAnsi="Cambria Math"/>
                          </w:rPr>
                          <m:t> </m:t>
                        </m:r>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 </m:t>
                        </m:r>
                        <m:sSub>
                          <m:sSubPr>
                            <m:ctrlPr>
                              <w:rPr>
                                <w:rFonts w:ascii="Cambria Math" w:hAnsi="Cambria Math"/>
                              </w:rPr>
                            </m:ctrlPr>
                          </m:sSubPr>
                          <m:e>
                            <m:r>
                              <w:rPr>
                                <w:rFonts w:ascii="Cambria Math" w:hAnsi="Cambria Math"/>
                              </w:rPr>
                              <m:t>δ</m:t>
                            </m:r>
                          </m:e>
                          <m:sub>
                            <m:r>
                              <w:rPr>
                                <w:rFonts w:ascii="Cambria Math" w:hAnsi="Cambria Math"/>
                              </w:rPr>
                              <m:t>1</m:t>
                            </m:r>
                          </m:sub>
                        </m:sSub>
                      </m:e>
                    </m:mr>
                    <m:mr>
                      <m:e>
                        <m:r>
                          <m:rPr>
                            <m:sty m:val="p"/>
                          </m:rPr>
                          <w:rPr>
                            <w:rFonts w:ascii="Cambria Math" w:hAnsi="Cambria Math"/>
                          </w:rPr>
                          <m:t>+</m:t>
                        </m:r>
                        <m:r>
                          <w:rPr>
                            <w:rFonts w:ascii="Cambria Math" w:hAnsi="Cambria Math"/>
                          </w:rPr>
                          <m:t>2 </m:t>
                        </m:r>
                        <m:sSub>
                          <m:sSubPr>
                            <m:ctrlPr>
                              <w:rPr>
                                <w:rFonts w:ascii="Cambria Math" w:hAnsi="Cambria Math"/>
                              </w:rPr>
                            </m:ctrlPr>
                          </m:sSubPr>
                          <m:e>
                            <m:r>
                              <w:rPr>
                                <w:rFonts w:ascii="Cambria Math" w:hAnsi="Cambria Math"/>
                              </w:rPr>
                              <m:t>K</m:t>
                            </m:r>
                          </m:e>
                          <m:sub>
                            <m:r>
                              <w:rPr>
                                <w:rFonts w:ascii="Cambria Math" w:hAnsi="Cambria Math"/>
                              </w:rPr>
                              <m:t>1</m:t>
                            </m:r>
                            <m:r>
                              <m:rPr>
                                <m:sty m:val="p"/>
                              </m:rPr>
                              <w:rPr>
                                <w:rFonts w:ascii="Cambria Math" w:hAnsi="Cambria Math"/>
                              </w:rPr>
                              <m:t>,</m:t>
                            </m:r>
                            <m:r>
                              <w:rPr>
                                <w:rFonts w:ascii="Cambria Math" w:hAnsi="Cambria Math"/>
                              </w:rPr>
                              <m:t>1</m:t>
                            </m:r>
                          </m:sub>
                        </m:sSub>
                        <m:r>
                          <w:rPr>
                            <w:rFonts w:ascii="Cambria Math" w:hAnsi="Cambria Math"/>
                          </w:rPr>
                          <m:t> N </m:t>
                        </m:r>
                        <m:sSub>
                          <m:sSubPr>
                            <m:ctrlPr>
                              <w:rPr>
                                <w:rFonts w:ascii="Cambria Math" w:hAnsi="Cambria Math"/>
                              </w:rPr>
                            </m:ctrlPr>
                          </m:sSubPr>
                          <m:e>
                            <m:r>
                              <w:rPr>
                                <w:rFonts w:ascii="Cambria Math" w:hAnsi="Cambria Math"/>
                              </w:rPr>
                              <m:t>α</m:t>
                            </m:r>
                          </m:e>
                          <m:sub>
                            <m:r>
                              <w:rPr>
                                <w:rFonts w:ascii="Cambria Math" w:hAnsi="Cambria Math"/>
                              </w:rPr>
                              <m:t>1</m:t>
                            </m:r>
                            <m:r>
                              <m:rPr>
                                <m:sty m:val="p"/>
                              </m:rPr>
                              <w:rPr>
                                <w:rFonts w:ascii="Cambria Math" w:hAnsi="Cambria Math"/>
                              </w:rPr>
                              <m:t>,</m:t>
                            </m:r>
                            <m:r>
                              <w:rPr>
                                <w:rFonts w:ascii="Cambria Math" w:hAnsi="Cambria Math"/>
                              </w:rPr>
                              <m:t>0</m:t>
                            </m:r>
                          </m:sub>
                        </m:sSub>
                        <m:r>
                          <w:rPr>
                            <w:rFonts w:ascii="Cambria Math" w:hAnsi="Cambria Math"/>
                          </w:rPr>
                          <m:t> </m:t>
                        </m:r>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 m</m:t>
                        </m:r>
                        <m:r>
                          <m:rPr>
                            <m:sty m:val="p"/>
                          </m:rPr>
                          <w:rPr>
                            <w:rFonts w:ascii="Cambria Math" w:hAnsi="Cambria Math"/>
                          </w:rPr>
                          <m:t>-</m:t>
                        </m:r>
                        <m:r>
                          <w:rPr>
                            <w:rFonts w:ascii="Cambria Math" w:hAnsi="Cambria Math"/>
                          </w:rPr>
                          <m:t>2 </m:t>
                        </m:r>
                        <m:sSub>
                          <m:sSubPr>
                            <m:ctrlPr>
                              <w:rPr>
                                <w:rFonts w:ascii="Cambria Math" w:hAnsi="Cambria Math"/>
                              </w:rPr>
                            </m:ctrlPr>
                          </m:sSubPr>
                          <m:e>
                            <m:r>
                              <w:rPr>
                                <w:rFonts w:ascii="Cambria Math" w:hAnsi="Cambria Math"/>
                              </w:rPr>
                              <m:t>K</m:t>
                            </m:r>
                          </m:e>
                          <m:sub>
                            <m:r>
                              <w:rPr>
                                <w:rFonts w:ascii="Cambria Math" w:hAnsi="Cambria Math"/>
                              </w:rPr>
                              <m:t>1</m:t>
                            </m:r>
                            <m:r>
                              <m:rPr>
                                <m:sty m:val="p"/>
                              </m:rPr>
                              <w:rPr>
                                <w:rFonts w:ascii="Cambria Math" w:hAnsi="Cambria Math"/>
                              </w:rPr>
                              <m:t>,</m:t>
                            </m:r>
                            <m:r>
                              <w:rPr>
                                <w:rFonts w:ascii="Cambria Math" w:hAnsi="Cambria Math"/>
                              </w:rPr>
                              <m:t>1</m:t>
                            </m:r>
                          </m:sub>
                        </m:sSub>
                        <m:r>
                          <w:rPr>
                            <w:rFonts w:ascii="Cambria Math" w:hAnsi="Cambria Math"/>
                          </w:rPr>
                          <m:t> N </m:t>
                        </m:r>
                        <m:sSub>
                          <m:sSubPr>
                            <m:ctrlPr>
                              <w:rPr>
                                <w:rFonts w:ascii="Cambria Math" w:hAnsi="Cambria Math"/>
                              </w:rPr>
                            </m:ctrlPr>
                          </m:sSubPr>
                          <m:e>
                            <m:r>
                              <w:rPr>
                                <w:rFonts w:ascii="Cambria Math" w:hAnsi="Cambria Math"/>
                              </w:rPr>
                              <m:t>α</m:t>
                            </m:r>
                          </m:e>
                          <m:sub>
                            <m:r>
                              <w:rPr>
                                <w:rFonts w:ascii="Cambria Math" w:hAnsi="Cambria Math"/>
                              </w:rPr>
                              <m:t>1</m:t>
                            </m:r>
                            <m:r>
                              <m:rPr>
                                <m:sty m:val="p"/>
                              </m:rPr>
                              <w:rPr>
                                <w:rFonts w:ascii="Cambria Math" w:hAnsi="Cambria Math"/>
                              </w:rPr>
                              <m:t>,</m:t>
                            </m:r>
                            <m:r>
                              <w:rPr>
                                <w:rFonts w:ascii="Cambria Math" w:hAnsi="Cambria Math"/>
                              </w:rPr>
                              <m:t>1</m:t>
                            </m:r>
                          </m:sub>
                        </m:sSub>
                        <m:r>
                          <w:rPr>
                            <w:rFonts w:ascii="Cambria Math" w:hAnsi="Cambria Math"/>
                          </w:rPr>
                          <m:t> </m:t>
                        </m:r>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 </m:t>
                        </m:r>
                        <m:sSub>
                          <m:sSubPr>
                            <m:ctrlPr>
                              <w:rPr>
                                <w:rFonts w:ascii="Cambria Math" w:hAnsi="Cambria Math"/>
                              </w:rPr>
                            </m:ctrlPr>
                          </m:sSubPr>
                          <m:e>
                            <m:r>
                              <w:rPr>
                                <w:rFonts w:ascii="Cambria Math" w:hAnsi="Cambria Math"/>
                              </w:rPr>
                              <m:t>δ</m:t>
                            </m:r>
                          </m:e>
                          <m:sub>
                            <m:r>
                              <w:rPr>
                                <w:rFonts w:ascii="Cambria Math" w:hAnsi="Cambria Math"/>
                              </w:rPr>
                              <m:t>1</m:t>
                            </m:r>
                          </m:sub>
                        </m:sSub>
                        <m:r>
                          <m:rPr>
                            <m:sty m:val="p"/>
                          </m:rPr>
                          <w:rPr>
                            <w:rFonts w:ascii="Cambria Math" w:hAnsi="Cambria Math"/>
                          </w:rPr>
                          <m:t>-</m:t>
                        </m:r>
                        <m:r>
                          <w:rPr>
                            <w:rFonts w:ascii="Cambria Math" w:hAnsi="Cambria Math"/>
                          </w:rPr>
                          <m:t>2 </m:t>
                        </m:r>
                        <m:sSub>
                          <m:sSubPr>
                            <m:ctrlPr>
                              <w:rPr>
                                <w:rFonts w:ascii="Cambria Math" w:hAnsi="Cambria Math"/>
                              </w:rPr>
                            </m:ctrlPr>
                          </m:sSubPr>
                          <m:e>
                            <m:r>
                              <w:rPr>
                                <w:rFonts w:ascii="Cambria Math" w:hAnsi="Cambria Math"/>
                              </w:rPr>
                              <m:t>K</m:t>
                            </m:r>
                          </m:e>
                          <m:sub>
                            <m:r>
                              <w:rPr>
                                <w:rFonts w:ascii="Cambria Math" w:hAnsi="Cambria Math"/>
                              </w:rPr>
                              <m:t>1</m:t>
                            </m:r>
                            <m:r>
                              <m:rPr>
                                <m:sty m:val="p"/>
                              </m:rPr>
                              <w:rPr>
                                <w:rFonts w:ascii="Cambria Math" w:hAnsi="Cambria Math"/>
                              </w:rPr>
                              <m:t>,</m:t>
                            </m:r>
                            <m:r>
                              <w:rPr>
                                <w:rFonts w:ascii="Cambria Math" w:hAnsi="Cambria Math"/>
                              </w:rPr>
                              <m:t>1</m:t>
                            </m:r>
                          </m:sub>
                        </m:sSub>
                        <m:r>
                          <w:rPr>
                            <w:rFonts w:ascii="Cambria Math" w:hAnsi="Cambria Math"/>
                          </w:rPr>
                          <m:t> N </m:t>
                        </m:r>
                        <m:sSub>
                          <m:sSubPr>
                            <m:ctrlPr>
                              <w:rPr>
                                <w:rFonts w:ascii="Cambria Math" w:hAnsi="Cambria Math"/>
                              </w:rPr>
                            </m:ctrlPr>
                          </m:sSubPr>
                          <m:e>
                            <m:r>
                              <w:rPr>
                                <w:rFonts w:ascii="Cambria Math" w:hAnsi="Cambria Math"/>
                              </w:rPr>
                              <m:t>α</m:t>
                            </m:r>
                          </m:e>
                          <m:sub>
                            <m:r>
                              <w:rPr>
                                <w:rFonts w:ascii="Cambria Math" w:hAnsi="Cambria Math"/>
                              </w:rPr>
                              <m:t>1</m:t>
                            </m:r>
                            <m:r>
                              <m:rPr>
                                <m:sty m:val="p"/>
                              </m:rPr>
                              <w:rPr>
                                <w:rFonts w:ascii="Cambria Math" w:hAnsi="Cambria Math"/>
                              </w:rPr>
                              <m:t>,</m:t>
                            </m:r>
                            <m:r>
                              <w:rPr>
                                <w:rFonts w:ascii="Cambria Math" w:hAnsi="Cambria Math"/>
                              </w:rPr>
                              <m:t>1</m:t>
                            </m:r>
                          </m:sub>
                        </m:sSub>
                        <m:r>
                          <w:rPr>
                            <w:rFonts w:ascii="Cambria Math" w:hAnsi="Cambria Math"/>
                          </w:rPr>
                          <m:t> </m:t>
                        </m:r>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 m</m:t>
                        </m:r>
                      </m:e>
                    </m:mr>
                    <m:mr>
                      <m:e>
                        <m:r>
                          <m:rPr>
                            <m:sty m:val="p"/>
                          </m:rPr>
                          <w:rPr>
                            <w:rFonts w:ascii="Cambria Math" w:hAnsi="Cambria Math"/>
                          </w:rPr>
                          <m:t>+</m:t>
                        </m:r>
                        <m:sSup>
                          <m:sSupPr>
                            <m:ctrlPr>
                              <w:rPr>
                                <w:rFonts w:ascii="Cambria Math" w:hAnsi="Cambria Math"/>
                              </w:rPr>
                            </m:ctrlPr>
                          </m:sSupPr>
                          <m:e>
                            <m:r>
                              <w:rPr>
                                <w:rFonts w:ascii="Cambria Math" w:hAnsi="Cambria Math"/>
                              </w:rPr>
                              <m:t>N</m:t>
                            </m:r>
                          </m:e>
                          <m:sup>
                            <m:r>
                              <w:rPr>
                                <w:rFonts w:ascii="Cambria Math" w:hAnsi="Cambria Math"/>
                              </w:rPr>
                              <m:t>2</m:t>
                            </m:r>
                          </m:sup>
                        </m:sSup>
                        <m:r>
                          <w:rPr>
                            <w:rFonts w:ascii="Cambria Math" w:hAnsi="Cambria Math"/>
                          </w:rPr>
                          <m:t> </m:t>
                        </m:r>
                        <m:sSup>
                          <m:sSupPr>
                            <m:ctrlPr>
                              <w:rPr>
                                <w:rFonts w:ascii="Cambria Math" w:hAnsi="Cambria Math"/>
                              </w:rPr>
                            </m:ctrlPr>
                          </m:sSupPr>
                          <m:e>
                            <m:sSub>
                              <m:sSubPr>
                                <m:ctrlPr>
                                  <w:rPr>
                                    <w:rFonts w:ascii="Cambria Math" w:hAnsi="Cambria Math"/>
                                  </w:rPr>
                                </m:ctrlPr>
                              </m:sSubPr>
                              <m:e>
                                <m:r>
                                  <w:rPr>
                                    <w:rFonts w:ascii="Cambria Math" w:hAnsi="Cambria Math"/>
                                  </w:rPr>
                                  <m:t>α</m:t>
                                </m:r>
                              </m:e>
                              <m:sub>
                                <m:r>
                                  <w:rPr>
                                    <w:rFonts w:ascii="Cambria Math" w:hAnsi="Cambria Math"/>
                                  </w:rPr>
                                  <m:t>1</m:t>
                                </m:r>
                                <m:r>
                                  <m:rPr>
                                    <m:sty m:val="p"/>
                                  </m:rPr>
                                  <w:rPr>
                                    <w:rFonts w:ascii="Cambria Math" w:hAnsi="Cambria Math"/>
                                  </w:rPr>
                                  <m:t>,</m:t>
                                </m:r>
                                <m:r>
                                  <w:rPr>
                                    <w:rFonts w:ascii="Cambria Math" w:hAnsi="Cambria Math"/>
                                  </w:rPr>
                                  <m:t>0</m:t>
                                </m:r>
                              </m:sub>
                            </m:sSub>
                          </m:e>
                          <m:sup>
                            <m:r>
                              <w:rPr>
                                <w:rFonts w:ascii="Cambria Math" w:hAnsi="Cambria Math"/>
                              </w:rPr>
                              <m:t>2</m:t>
                            </m:r>
                          </m:sup>
                        </m:sSup>
                        <m:r>
                          <w:rPr>
                            <w:rFonts w:ascii="Cambria Math" w:hAnsi="Cambria Math"/>
                          </w:rPr>
                          <m:t> </m:t>
                        </m:r>
                        <m:sSup>
                          <m:sSupPr>
                            <m:ctrlPr>
                              <w:rPr>
                                <w:rFonts w:ascii="Cambria Math" w:hAnsi="Cambria Math"/>
                              </w:rPr>
                            </m:ctrlPr>
                          </m:sSupPr>
                          <m:e>
                            <m:sSub>
                              <m:sSubPr>
                                <m:ctrlPr>
                                  <w:rPr>
                                    <w:rFonts w:ascii="Cambria Math" w:hAnsi="Cambria Math"/>
                                  </w:rPr>
                                </m:ctrlPr>
                              </m:sSubPr>
                              <m:e>
                                <m:r>
                                  <w:rPr>
                                    <w:rFonts w:ascii="Cambria Math" w:hAnsi="Cambria Math"/>
                                  </w:rPr>
                                  <m:t>c</m:t>
                                </m:r>
                              </m:e>
                              <m:sub>
                                <m:r>
                                  <w:rPr>
                                    <w:rFonts w:ascii="Cambria Math" w:hAnsi="Cambria Math"/>
                                  </w:rPr>
                                  <m:t>1</m:t>
                                </m:r>
                              </m:sub>
                            </m:sSub>
                          </m:e>
                          <m:sup>
                            <m:r>
                              <w:rPr>
                                <w:rFonts w:ascii="Cambria Math" w:hAnsi="Cambria Math"/>
                              </w:rPr>
                              <m:t>2</m:t>
                            </m:r>
                          </m:sup>
                        </m:sSup>
                        <m:r>
                          <m:rPr>
                            <m:sty m:val="p"/>
                          </m:rPr>
                          <w:rPr>
                            <w:rFonts w:ascii="Cambria Math" w:hAnsi="Cambria Math"/>
                          </w:rPr>
                          <m:t>+</m:t>
                        </m:r>
                        <m:r>
                          <w:rPr>
                            <w:rFonts w:ascii="Cambria Math" w:hAnsi="Cambria Math"/>
                          </w:rPr>
                          <m:t>2 </m:t>
                        </m:r>
                        <m:sSup>
                          <m:sSupPr>
                            <m:ctrlPr>
                              <w:rPr>
                                <w:rFonts w:ascii="Cambria Math" w:hAnsi="Cambria Math"/>
                              </w:rPr>
                            </m:ctrlPr>
                          </m:sSupPr>
                          <m:e>
                            <m:r>
                              <w:rPr>
                                <w:rFonts w:ascii="Cambria Math" w:hAnsi="Cambria Math"/>
                              </w:rPr>
                              <m:t>N</m:t>
                            </m:r>
                          </m:e>
                          <m:sup>
                            <m:r>
                              <w:rPr>
                                <w:rFonts w:ascii="Cambria Math" w:hAnsi="Cambria Math"/>
                              </w:rPr>
                              <m:t>2</m:t>
                            </m:r>
                          </m:sup>
                        </m:sSup>
                        <m:r>
                          <w:rPr>
                            <w:rFonts w:ascii="Cambria Math" w:hAnsi="Cambria Math"/>
                          </w:rPr>
                          <m:t> </m:t>
                        </m:r>
                        <m:sSub>
                          <m:sSubPr>
                            <m:ctrlPr>
                              <w:rPr>
                                <w:rFonts w:ascii="Cambria Math" w:hAnsi="Cambria Math"/>
                              </w:rPr>
                            </m:ctrlPr>
                          </m:sSubPr>
                          <m:e>
                            <m:r>
                              <w:rPr>
                                <w:rFonts w:ascii="Cambria Math" w:hAnsi="Cambria Math"/>
                              </w:rPr>
                              <m:t>α</m:t>
                            </m:r>
                          </m:e>
                          <m:sub>
                            <m:r>
                              <w:rPr>
                                <w:rFonts w:ascii="Cambria Math" w:hAnsi="Cambria Math"/>
                              </w:rPr>
                              <m:t>1</m:t>
                            </m:r>
                            <m:r>
                              <m:rPr>
                                <m:sty m:val="p"/>
                              </m:rPr>
                              <w:rPr>
                                <w:rFonts w:ascii="Cambria Math" w:hAnsi="Cambria Math"/>
                              </w:rPr>
                              <m:t>,</m:t>
                            </m:r>
                            <m:r>
                              <w:rPr>
                                <w:rFonts w:ascii="Cambria Math" w:hAnsi="Cambria Math"/>
                              </w:rPr>
                              <m:t>0</m:t>
                            </m:r>
                          </m:sub>
                        </m:sSub>
                        <m:r>
                          <w:rPr>
                            <w:rFonts w:ascii="Cambria Math" w:hAnsi="Cambria Math"/>
                          </w:rPr>
                          <m:t> </m:t>
                        </m:r>
                        <m:sSub>
                          <m:sSubPr>
                            <m:ctrlPr>
                              <w:rPr>
                                <w:rFonts w:ascii="Cambria Math" w:hAnsi="Cambria Math"/>
                              </w:rPr>
                            </m:ctrlPr>
                          </m:sSubPr>
                          <m:e>
                            <m:r>
                              <w:rPr>
                                <w:rFonts w:ascii="Cambria Math" w:hAnsi="Cambria Math"/>
                              </w:rPr>
                              <m:t>α</m:t>
                            </m:r>
                          </m:e>
                          <m:sub>
                            <m:r>
                              <w:rPr>
                                <w:rFonts w:ascii="Cambria Math" w:hAnsi="Cambria Math"/>
                              </w:rPr>
                              <m:t>1</m:t>
                            </m:r>
                            <m:r>
                              <m:rPr>
                                <m:sty m:val="p"/>
                              </m:rPr>
                              <w:rPr>
                                <w:rFonts w:ascii="Cambria Math" w:hAnsi="Cambria Math"/>
                              </w:rPr>
                              <m:t>,</m:t>
                            </m:r>
                            <m:r>
                              <w:rPr>
                                <w:rFonts w:ascii="Cambria Math" w:hAnsi="Cambria Math"/>
                              </w:rPr>
                              <m:t>1</m:t>
                            </m:r>
                          </m:sub>
                        </m:sSub>
                        <m:r>
                          <w:rPr>
                            <w:rFonts w:ascii="Cambria Math" w:hAnsi="Cambria Math"/>
                          </w:rPr>
                          <m:t> </m:t>
                        </m:r>
                        <m:sSup>
                          <m:sSupPr>
                            <m:ctrlPr>
                              <w:rPr>
                                <w:rFonts w:ascii="Cambria Math" w:hAnsi="Cambria Math"/>
                              </w:rPr>
                            </m:ctrlPr>
                          </m:sSupPr>
                          <m:e>
                            <m:sSub>
                              <m:sSubPr>
                                <m:ctrlPr>
                                  <w:rPr>
                                    <w:rFonts w:ascii="Cambria Math" w:hAnsi="Cambria Math"/>
                                  </w:rPr>
                                </m:ctrlPr>
                              </m:sSubPr>
                              <m:e>
                                <m:r>
                                  <w:rPr>
                                    <w:rFonts w:ascii="Cambria Math" w:hAnsi="Cambria Math"/>
                                  </w:rPr>
                                  <m:t>c</m:t>
                                </m:r>
                              </m:e>
                              <m:sub>
                                <m:r>
                                  <w:rPr>
                                    <w:rFonts w:ascii="Cambria Math" w:hAnsi="Cambria Math"/>
                                  </w:rPr>
                                  <m:t>1</m:t>
                                </m:r>
                              </m:sub>
                            </m:sSub>
                          </m:e>
                          <m:sup>
                            <m: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N</m:t>
                            </m:r>
                          </m:e>
                          <m:sup>
                            <m:r>
                              <w:rPr>
                                <w:rFonts w:ascii="Cambria Math" w:hAnsi="Cambria Math"/>
                              </w:rPr>
                              <m:t>2</m:t>
                            </m:r>
                          </m:sup>
                        </m:sSup>
                        <m:r>
                          <w:rPr>
                            <w:rFonts w:ascii="Cambria Math" w:hAnsi="Cambria Math"/>
                          </w:rPr>
                          <m:t> </m:t>
                        </m:r>
                        <m:sSup>
                          <m:sSupPr>
                            <m:ctrlPr>
                              <w:rPr>
                                <w:rFonts w:ascii="Cambria Math" w:hAnsi="Cambria Math"/>
                              </w:rPr>
                            </m:ctrlPr>
                          </m:sSupPr>
                          <m:e>
                            <m:sSub>
                              <m:sSubPr>
                                <m:ctrlPr>
                                  <w:rPr>
                                    <w:rFonts w:ascii="Cambria Math" w:hAnsi="Cambria Math"/>
                                  </w:rPr>
                                </m:ctrlPr>
                              </m:sSubPr>
                              <m:e>
                                <m:r>
                                  <w:rPr>
                                    <w:rFonts w:ascii="Cambria Math" w:hAnsi="Cambria Math"/>
                                  </w:rPr>
                                  <m:t>α</m:t>
                                </m:r>
                              </m:e>
                              <m:sub>
                                <m:r>
                                  <w:rPr>
                                    <w:rFonts w:ascii="Cambria Math" w:hAnsi="Cambria Math"/>
                                  </w:rPr>
                                  <m:t>1</m:t>
                                </m:r>
                                <m:r>
                                  <m:rPr>
                                    <m:sty m:val="p"/>
                                  </m:rPr>
                                  <w:rPr>
                                    <w:rFonts w:ascii="Cambria Math" w:hAnsi="Cambria Math"/>
                                  </w:rPr>
                                  <m:t>,</m:t>
                                </m:r>
                                <m:r>
                                  <w:rPr>
                                    <w:rFonts w:ascii="Cambria Math" w:hAnsi="Cambria Math"/>
                                  </w:rPr>
                                  <m:t>1</m:t>
                                </m:r>
                              </m:sub>
                            </m:sSub>
                          </m:e>
                          <m:sup>
                            <m:r>
                              <w:rPr>
                                <w:rFonts w:ascii="Cambria Math" w:hAnsi="Cambria Math"/>
                              </w:rPr>
                              <m:t>2</m:t>
                            </m:r>
                          </m:sup>
                        </m:sSup>
                        <m:r>
                          <w:rPr>
                            <w:rFonts w:ascii="Cambria Math" w:hAnsi="Cambria Math"/>
                          </w:rPr>
                          <m:t> </m:t>
                        </m:r>
                        <m:sSup>
                          <m:sSupPr>
                            <m:ctrlPr>
                              <w:rPr>
                                <w:rFonts w:ascii="Cambria Math" w:hAnsi="Cambria Math"/>
                              </w:rPr>
                            </m:ctrlPr>
                          </m:sSupPr>
                          <m:e>
                            <m:sSub>
                              <m:sSubPr>
                                <m:ctrlPr>
                                  <w:rPr>
                                    <w:rFonts w:ascii="Cambria Math" w:hAnsi="Cambria Math"/>
                                  </w:rPr>
                                </m:ctrlPr>
                              </m:sSubPr>
                              <m:e>
                                <m:r>
                                  <w:rPr>
                                    <w:rFonts w:ascii="Cambria Math" w:hAnsi="Cambria Math"/>
                                  </w:rPr>
                                  <m:t>c</m:t>
                                </m:r>
                              </m:e>
                              <m:sub>
                                <m:r>
                                  <w:rPr>
                                    <w:rFonts w:ascii="Cambria Math" w:hAnsi="Cambria Math"/>
                                  </w:rPr>
                                  <m:t>1</m:t>
                                </m:r>
                              </m:sub>
                            </m:sSub>
                          </m:e>
                          <m:sup>
                            <m:r>
                              <w:rPr>
                                <w:rFonts w:ascii="Cambria Math" w:hAnsi="Cambria Math"/>
                              </w:rPr>
                              <m:t>2</m:t>
                            </m:r>
                          </m:sup>
                        </m:sSup>
                      </m:e>
                    </m:mr>
                  </m:m>
                </m:e>
              </m:rad>
            </m:num>
            <m:den>
              <m:r>
                <w:rPr>
                  <w:rFonts w:ascii="Cambria Math" w:hAnsi="Cambria Math"/>
                </w:rPr>
                <m:t>2 </m:t>
              </m:r>
              <m:d>
                <m:dPr>
                  <m:ctrlPr>
                    <w:rPr>
                      <w:rFonts w:ascii="Cambria Math" w:hAnsi="Cambria Math"/>
                    </w:rPr>
                  </m:ctrlPr>
                </m:dPr>
                <m:e>
                  <m:sSub>
                    <m:sSubPr>
                      <m:ctrlPr>
                        <w:rPr>
                          <w:rFonts w:ascii="Cambria Math" w:hAnsi="Cambria Math"/>
                        </w:rPr>
                      </m:ctrlPr>
                    </m:sSubPr>
                    <m:e>
                      <m:r>
                        <w:rPr>
                          <w:rFonts w:ascii="Cambria Math" w:hAnsi="Cambria Math"/>
                        </w:rPr>
                        <m:t>δ</m:t>
                      </m:r>
                    </m:e>
                    <m:sub>
                      <m:r>
                        <w:rPr>
                          <w:rFonts w:ascii="Cambria Math" w:hAnsi="Cambria Math"/>
                        </w:rPr>
                        <m:t>1</m:t>
                      </m:r>
                    </m:sub>
                  </m:sSub>
                  <m:r>
                    <m:rPr>
                      <m:sty m:val="p"/>
                    </m:rPr>
                    <w:rPr>
                      <w:rFonts w:ascii="Cambria Math" w:hAnsi="Cambria Math"/>
                    </w:rPr>
                    <m:t>+</m:t>
                  </m:r>
                  <m:r>
                    <w:rPr>
                      <w:rFonts w:ascii="Cambria Math" w:hAnsi="Cambria Math"/>
                    </w:rPr>
                    <m:t>m</m:t>
                  </m:r>
                </m:e>
              </m:d>
            </m:den>
          </m:f>
        </m:oMath>
      </m:oMathPara>
    </w:p>
    <w:p w:rsidR="00893EEB" w:rsidRDefault="00000000">
      <w:pPr>
        <w:pStyle w:val="Heading3"/>
      </w:pPr>
      <w:bookmarkStart w:id="22" w:name="alternate-qs-architectures"/>
      <w:bookmarkEnd w:id="21"/>
      <w:r>
        <w:t>Alternate QS Architectures</w:t>
      </w:r>
    </w:p>
    <w:p w:rsidR="00893EEB" w:rsidRDefault="00000000" w:rsidP="00860310">
      <w:pPr>
        <w:pStyle w:val="FirstParagraph"/>
      </w:pPr>
      <w:r>
        <w:t>Table S.7 shows the parameter values that allow Equation 2 (main text) to represent various QS architectures.</w:t>
      </w:r>
      <w:bookmarkStart w:id="23" w:name="tbl:architectures"/>
    </w:p>
    <w:tbl>
      <w:tblPr>
        <w:tblStyle w:val="Table"/>
        <w:tblW w:w="0" w:type="auto"/>
        <w:tblLook w:val="0020" w:firstRow="1" w:lastRow="0" w:firstColumn="0" w:lastColumn="0" w:noHBand="0" w:noVBand="0"/>
        <w:tblCaption w:val="Table 7: architectures"/>
      </w:tblPr>
      <w:tblGrid>
        <w:gridCol w:w="724"/>
        <w:gridCol w:w="1710"/>
        <w:gridCol w:w="1252"/>
        <w:gridCol w:w="1305"/>
        <w:gridCol w:w="1519"/>
        <w:gridCol w:w="1533"/>
        <w:gridCol w:w="1533"/>
      </w:tblGrid>
      <w:tr w:rsidR="00893EEB" w:rsidTr="00860310">
        <w:trPr>
          <w:cnfStyle w:val="100000000000" w:firstRow="1" w:lastRow="0" w:firstColumn="0" w:lastColumn="0" w:oddVBand="0" w:evenVBand="0" w:oddHBand="0" w:evenHBand="0" w:firstRowFirstColumn="0" w:firstRowLastColumn="0" w:lastRowFirstColumn="0" w:lastRowLastColumn="0"/>
          <w:tblHeader/>
        </w:trPr>
        <w:tc>
          <w:tcPr>
            <w:tcW w:w="0" w:type="auto"/>
          </w:tcPr>
          <w:p w:rsidR="00893EEB" w:rsidRDefault="00000000">
            <w:pPr>
              <w:pStyle w:val="Compact"/>
            </w:pPr>
            <w:r>
              <w:t>Gene</w:t>
            </w:r>
          </w:p>
        </w:tc>
        <w:tc>
          <w:tcPr>
            <w:tcW w:w="0" w:type="auto"/>
          </w:tcPr>
          <w:p w:rsidR="00893EEB" w:rsidRDefault="00000000">
            <w:pPr>
              <w:pStyle w:val="Compact"/>
            </w:pPr>
            <w:r>
              <w:t>Signal</w:t>
            </w:r>
          </w:p>
        </w:tc>
        <w:tc>
          <w:tcPr>
            <w:tcW w:w="0" w:type="auto"/>
          </w:tcPr>
          <w:p w:rsidR="00893EEB" w:rsidRDefault="00000000">
            <w:pPr>
              <w:pStyle w:val="Compact"/>
            </w:pPr>
            <w:r>
              <w:t>Parameter</w:t>
            </w:r>
          </w:p>
        </w:tc>
        <w:tc>
          <w:tcPr>
            <w:tcW w:w="0" w:type="auto"/>
          </w:tcPr>
          <w:p w:rsidR="00893EEB" w:rsidRDefault="00000000">
            <w:pPr>
              <w:pStyle w:val="Compact"/>
              <w:jc w:val="center"/>
            </w:pPr>
            <w:r>
              <w:t>Derivation</w:t>
            </w:r>
          </w:p>
        </w:tc>
        <w:tc>
          <w:tcPr>
            <w:tcW w:w="0" w:type="auto"/>
          </w:tcPr>
          <w:p w:rsidR="00893EEB" w:rsidRDefault="00000000">
            <w:pPr>
              <w:pStyle w:val="Compact"/>
              <w:jc w:val="center"/>
            </w:pPr>
            <w:r>
              <w:t>Reciprocal Architecture</w:t>
            </w:r>
          </w:p>
        </w:tc>
        <w:tc>
          <w:tcPr>
            <w:tcW w:w="0" w:type="auto"/>
          </w:tcPr>
          <w:p w:rsidR="00893EEB" w:rsidRDefault="00000000">
            <w:pPr>
              <w:pStyle w:val="Compact"/>
              <w:jc w:val="center"/>
            </w:pPr>
            <w:r>
              <w:t>Hierarchical Architecture</w:t>
            </w:r>
          </w:p>
        </w:tc>
        <w:tc>
          <w:tcPr>
            <w:tcW w:w="0" w:type="auto"/>
          </w:tcPr>
          <w:p w:rsidR="00893EEB" w:rsidRDefault="00000000">
            <w:pPr>
              <w:pStyle w:val="Compact"/>
              <w:jc w:val="center"/>
            </w:pPr>
            <w:r>
              <w:t>Independent Architecture</w:t>
            </w:r>
          </w:p>
        </w:tc>
      </w:tr>
      <w:tr w:rsidR="00893EEB" w:rsidTr="00860310">
        <w:tc>
          <w:tcPr>
            <w:tcW w:w="0" w:type="auto"/>
          </w:tcPr>
          <w:p w:rsidR="00893EEB" w:rsidRDefault="00000000">
            <w:pPr>
              <w:pStyle w:val="Compact"/>
            </w:pPr>
            <w:r>
              <w:rPr>
                <w:i/>
                <w:iCs/>
              </w:rPr>
              <w:t>lasI</w:t>
            </w:r>
          </w:p>
        </w:tc>
        <w:tc>
          <w:tcPr>
            <w:tcW w:w="0" w:type="auto"/>
          </w:tcPr>
          <w:p w:rsidR="00893EEB" w:rsidRDefault="00000000">
            <w:pPr>
              <w:pStyle w:val="Compact"/>
            </w:pPr>
            <w:r>
              <w:t>3‑oxo‑C</w:t>
            </w:r>
            <w:r>
              <w:rPr>
                <w:vertAlign w:val="subscript"/>
              </w:rPr>
              <w:t>12</w:t>
            </w:r>
            <w:r>
              <w:t>‑HSL</w:t>
            </w:r>
          </w:p>
        </w:tc>
        <w:tc>
          <w:tcPr>
            <w:tcW w:w="0" w:type="auto"/>
          </w:tcPr>
          <w:p w:rsidR="00893EEB" w:rsidRDefault="00000000">
            <w:pPr>
              <w:pStyle w:val="Compact"/>
            </w:pPr>
            <w:r>
              <w:t>Max fold-change</w:t>
            </w:r>
          </w:p>
        </w:tc>
        <w:tc>
          <w:tcPr>
            <w:tcW w:w="0" w:type="auto"/>
          </w:tcPr>
          <w:p w:rsidR="00893EEB" w:rsidRDefault="00000000">
            <w:pPr>
              <w:pStyle w:val="Compact"/>
              <w:jc w:val="center"/>
            </w:pPr>
            <w:r>
              <w:t>(</w:t>
            </w:r>
            <w:r>
              <w:rPr>
                <w:i/>
                <w:iCs/>
              </w:rPr>
              <w:t>ɑ</w:t>
            </w:r>
            <w:r>
              <w:rPr>
                <w:vertAlign w:val="subscript"/>
              </w:rPr>
              <w:t>1,1</w:t>
            </w:r>
            <w:r>
              <w:t xml:space="preserve"> + </w:t>
            </w:r>
            <w:r>
              <w:rPr>
                <w:i/>
                <w:iCs/>
              </w:rPr>
              <w:t>ɑ</w:t>
            </w:r>
            <w:r>
              <w:rPr>
                <w:vertAlign w:val="subscript"/>
              </w:rPr>
              <w:t>1,0</w:t>
            </w:r>
            <w:r>
              <w:t xml:space="preserve">) / </w:t>
            </w:r>
            <w:r>
              <w:rPr>
                <w:i/>
                <w:iCs/>
              </w:rPr>
              <w:t>ɑ</w:t>
            </w:r>
            <w:r>
              <w:rPr>
                <w:vertAlign w:val="subscript"/>
              </w:rPr>
              <w:t>1,0</w:t>
            </w:r>
          </w:p>
        </w:tc>
        <w:tc>
          <w:tcPr>
            <w:tcW w:w="0" w:type="auto"/>
          </w:tcPr>
          <w:p w:rsidR="00893EEB" w:rsidRDefault="00000000">
            <w:pPr>
              <w:pStyle w:val="Compact"/>
              <w:jc w:val="center"/>
            </w:pPr>
            <w:r>
              <w:t>38 ×</w:t>
            </w:r>
          </w:p>
        </w:tc>
        <w:tc>
          <w:tcPr>
            <w:tcW w:w="0" w:type="auto"/>
          </w:tcPr>
          <w:p w:rsidR="00893EEB" w:rsidRDefault="00000000">
            <w:pPr>
              <w:pStyle w:val="Compact"/>
              <w:jc w:val="center"/>
            </w:pPr>
            <w:r>
              <w:t>38 ×</w:t>
            </w:r>
          </w:p>
        </w:tc>
        <w:tc>
          <w:tcPr>
            <w:tcW w:w="0" w:type="auto"/>
          </w:tcPr>
          <w:p w:rsidR="00893EEB" w:rsidRDefault="00000000">
            <w:pPr>
              <w:pStyle w:val="Compact"/>
              <w:jc w:val="center"/>
            </w:pPr>
            <w:r>
              <w:t>38 ×</w:t>
            </w:r>
          </w:p>
        </w:tc>
      </w:tr>
      <w:tr w:rsidR="00893EEB" w:rsidTr="00860310">
        <w:tc>
          <w:tcPr>
            <w:tcW w:w="0" w:type="auto"/>
          </w:tcPr>
          <w:p w:rsidR="00893EEB" w:rsidRDefault="00893EEB">
            <w:pPr>
              <w:pStyle w:val="Compact"/>
            </w:pPr>
          </w:p>
        </w:tc>
        <w:tc>
          <w:tcPr>
            <w:tcW w:w="0" w:type="auto"/>
          </w:tcPr>
          <w:p w:rsidR="00893EEB" w:rsidRDefault="00000000">
            <w:pPr>
              <w:pStyle w:val="Compact"/>
            </w:pPr>
            <w:r>
              <w:t>C</w:t>
            </w:r>
            <w:r>
              <w:rPr>
                <w:vertAlign w:val="subscript"/>
              </w:rPr>
              <w:t>4</w:t>
            </w:r>
            <w:r>
              <w:t>‑HSL</w:t>
            </w:r>
          </w:p>
        </w:tc>
        <w:tc>
          <w:tcPr>
            <w:tcW w:w="0" w:type="auto"/>
          </w:tcPr>
          <w:p w:rsidR="00893EEB" w:rsidRDefault="00000000">
            <w:pPr>
              <w:pStyle w:val="Compact"/>
            </w:pPr>
            <w:r>
              <w:t>Max fold-change</w:t>
            </w:r>
          </w:p>
        </w:tc>
        <w:tc>
          <w:tcPr>
            <w:tcW w:w="0" w:type="auto"/>
          </w:tcPr>
          <w:p w:rsidR="00893EEB" w:rsidRDefault="00000000">
            <w:pPr>
              <w:pStyle w:val="Compact"/>
              <w:jc w:val="center"/>
            </w:pPr>
            <w:r>
              <w:t>(</w:t>
            </w:r>
            <w:r>
              <w:rPr>
                <w:i/>
                <w:iCs/>
              </w:rPr>
              <w:t>ɑ</w:t>
            </w:r>
            <w:r>
              <w:rPr>
                <w:vertAlign w:val="subscript"/>
              </w:rPr>
              <w:t>1,2</w:t>
            </w:r>
            <w:r>
              <w:t xml:space="preserve"> + </w:t>
            </w:r>
            <w:r>
              <w:rPr>
                <w:i/>
                <w:iCs/>
              </w:rPr>
              <w:t>ɑ</w:t>
            </w:r>
            <w:r>
              <w:rPr>
                <w:vertAlign w:val="subscript"/>
              </w:rPr>
              <w:t>1,0</w:t>
            </w:r>
            <w:r>
              <w:t xml:space="preserve">) / </w:t>
            </w:r>
            <w:r>
              <w:rPr>
                <w:i/>
                <w:iCs/>
              </w:rPr>
              <w:t>ɑ</w:t>
            </w:r>
            <w:r>
              <w:rPr>
                <w:vertAlign w:val="subscript"/>
              </w:rPr>
              <w:t>1,0</w:t>
            </w:r>
          </w:p>
        </w:tc>
        <w:tc>
          <w:tcPr>
            <w:tcW w:w="0" w:type="auto"/>
          </w:tcPr>
          <w:p w:rsidR="00893EEB" w:rsidRDefault="00000000">
            <w:pPr>
              <w:pStyle w:val="Compact"/>
              <w:jc w:val="center"/>
            </w:pPr>
            <w:r>
              <w:t>6.4 ×</w:t>
            </w:r>
          </w:p>
        </w:tc>
        <w:tc>
          <w:tcPr>
            <w:tcW w:w="0" w:type="auto"/>
          </w:tcPr>
          <w:p w:rsidR="00893EEB" w:rsidRDefault="00000000">
            <w:pPr>
              <w:pStyle w:val="Compact"/>
              <w:jc w:val="center"/>
            </w:pPr>
            <w:r>
              <w:t>1 ×</w:t>
            </w:r>
          </w:p>
        </w:tc>
        <w:tc>
          <w:tcPr>
            <w:tcW w:w="0" w:type="auto"/>
          </w:tcPr>
          <w:p w:rsidR="00893EEB" w:rsidRDefault="00000000">
            <w:pPr>
              <w:pStyle w:val="Compact"/>
              <w:jc w:val="center"/>
            </w:pPr>
            <w:r>
              <w:t>1 ×</w:t>
            </w:r>
          </w:p>
        </w:tc>
      </w:tr>
      <w:tr w:rsidR="00893EEB" w:rsidTr="00860310">
        <w:tc>
          <w:tcPr>
            <w:tcW w:w="0" w:type="auto"/>
          </w:tcPr>
          <w:p w:rsidR="00893EEB" w:rsidRDefault="00893EEB">
            <w:pPr>
              <w:pStyle w:val="Compact"/>
            </w:pPr>
          </w:p>
        </w:tc>
        <w:tc>
          <w:tcPr>
            <w:tcW w:w="0" w:type="auto"/>
          </w:tcPr>
          <w:p w:rsidR="00893EEB" w:rsidRDefault="00000000">
            <w:pPr>
              <w:pStyle w:val="Compact"/>
            </w:pPr>
            <w:r>
              <w:t>Combined</w:t>
            </w:r>
          </w:p>
        </w:tc>
        <w:tc>
          <w:tcPr>
            <w:tcW w:w="0" w:type="auto"/>
          </w:tcPr>
          <w:p w:rsidR="00893EEB" w:rsidRDefault="00000000">
            <w:pPr>
              <w:pStyle w:val="Compact"/>
            </w:pPr>
            <w:r>
              <w:t>Max fold-change</w:t>
            </w:r>
          </w:p>
        </w:tc>
        <w:tc>
          <w:tcPr>
            <w:tcW w:w="0" w:type="auto"/>
          </w:tcPr>
          <w:p w:rsidR="00893EEB" w:rsidRDefault="00000000">
            <w:pPr>
              <w:pStyle w:val="Compact"/>
              <w:jc w:val="center"/>
            </w:pPr>
            <w:r>
              <w:t>(</w:t>
            </w:r>
            <w:r>
              <w:rPr>
                <w:i/>
                <w:iCs/>
              </w:rPr>
              <w:t>ɑ</w:t>
            </w:r>
            <w:r>
              <w:rPr>
                <w:vertAlign w:val="subscript"/>
              </w:rPr>
              <w:t>1,1,2</w:t>
            </w:r>
            <w:r>
              <w:t xml:space="preserve"> + </w:t>
            </w:r>
            <w:r>
              <w:rPr>
                <w:i/>
                <w:iCs/>
              </w:rPr>
              <w:t>ɑ</w:t>
            </w:r>
            <w:r>
              <w:rPr>
                <w:vertAlign w:val="subscript"/>
              </w:rPr>
              <w:t>1,0</w:t>
            </w:r>
            <w:r>
              <w:t xml:space="preserve">) / </w:t>
            </w:r>
            <w:r>
              <w:rPr>
                <w:i/>
                <w:iCs/>
              </w:rPr>
              <w:t>ɑ</w:t>
            </w:r>
            <w:r>
              <w:rPr>
                <w:vertAlign w:val="subscript"/>
              </w:rPr>
              <w:t>1,0</w:t>
            </w:r>
          </w:p>
        </w:tc>
        <w:tc>
          <w:tcPr>
            <w:tcW w:w="0" w:type="auto"/>
          </w:tcPr>
          <w:p w:rsidR="00893EEB" w:rsidRDefault="00000000">
            <w:pPr>
              <w:pStyle w:val="Compact"/>
              <w:jc w:val="center"/>
            </w:pPr>
            <w:r>
              <w:t>30 ×</w:t>
            </w:r>
          </w:p>
        </w:tc>
        <w:tc>
          <w:tcPr>
            <w:tcW w:w="0" w:type="auto"/>
          </w:tcPr>
          <w:p w:rsidR="00893EEB" w:rsidRDefault="00000000">
            <w:pPr>
              <w:pStyle w:val="Compact"/>
              <w:jc w:val="center"/>
            </w:pPr>
            <w:r>
              <w:t>1 ×</w:t>
            </w:r>
          </w:p>
        </w:tc>
        <w:tc>
          <w:tcPr>
            <w:tcW w:w="0" w:type="auto"/>
          </w:tcPr>
          <w:p w:rsidR="00893EEB" w:rsidRDefault="00000000">
            <w:pPr>
              <w:pStyle w:val="Compact"/>
              <w:jc w:val="center"/>
            </w:pPr>
            <w:r>
              <w:t>1 ×</w:t>
            </w:r>
          </w:p>
        </w:tc>
      </w:tr>
      <w:tr w:rsidR="00893EEB" w:rsidTr="00860310">
        <w:tc>
          <w:tcPr>
            <w:tcW w:w="0" w:type="auto"/>
          </w:tcPr>
          <w:p w:rsidR="00893EEB" w:rsidRDefault="00000000">
            <w:pPr>
              <w:pStyle w:val="Compact"/>
            </w:pPr>
            <w:r>
              <w:rPr>
                <w:i/>
                <w:iCs/>
              </w:rPr>
              <w:t>rhlI</w:t>
            </w:r>
          </w:p>
        </w:tc>
        <w:tc>
          <w:tcPr>
            <w:tcW w:w="0" w:type="auto"/>
          </w:tcPr>
          <w:p w:rsidR="00893EEB" w:rsidRDefault="00000000">
            <w:pPr>
              <w:pStyle w:val="Compact"/>
            </w:pPr>
            <w:r>
              <w:t>3‑oxo‑C</w:t>
            </w:r>
            <w:r>
              <w:rPr>
                <w:vertAlign w:val="subscript"/>
              </w:rPr>
              <w:t>12</w:t>
            </w:r>
            <w:r>
              <w:t>‑HSL</w:t>
            </w:r>
          </w:p>
        </w:tc>
        <w:tc>
          <w:tcPr>
            <w:tcW w:w="0" w:type="auto"/>
          </w:tcPr>
          <w:p w:rsidR="00893EEB" w:rsidRDefault="00000000">
            <w:pPr>
              <w:pStyle w:val="Compact"/>
            </w:pPr>
            <w:r>
              <w:t>Max fold-change</w:t>
            </w:r>
          </w:p>
        </w:tc>
        <w:tc>
          <w:tcPr>
            <w:tcW w:w="0" w:type="auto"/>
          </w:tcPr>
          <w:p w:rsidR="00893EEB" w:rsidRDefault="00000000">
            <w:pPr>
              <w:pStyle w:val="Compact"/>
              <w:jc w:val="center"/>
            </w:pPr>
            <w:r>
              <w:t>(</w:t>
            </w:r>
            <w:r>
              <w:rPr>
                <w:i/>
                <w:iCs/>
              </w:rPr>
              <w:t>ɑ</w:t>
            </w:r>
            <w:r>
              <w:rPr>
                <w:vertAlign w:val="subscript"/>
              </w:rPr>
              <w:t>2,1</w:t>
            </w:r>
            <w:r>
              <w:t xml:space="preserve"> + </w:t>
            </w:r>
            <w:r>
              <w:rPr>
                <w:i/>
                <w:iCs/>
              </w:rPr>
              <w:t>ɑ</w:t>
            </w:r>
            <w:r>
              <w:rPr>
                <w:vertAlign w:val="subscript"/>
              </w:rPr>
              <w:t>2,0</w:t>
            </w:r>
            <w:r>
              <w:t xml:space="preserve">) / </w:t>
            </w:r>
            <w:r>
              <w:rPr>
                <w:i/>
                <w:iCs/>
              </w:rPr>
              <w:t>ɑ</w:t>
            </w:r>
            <w:r>
              <w:rPr>
                <w:vertAlign w:val="subscript"/>
              </w:rPr>
              <w:t>2,0</w:t>
            </w:r>
          </w:p>
        </w:tc>
        <w:tc>
          <w:tcPr>
            <w:tcW w:w="0" w:type="auto"/>
          </w:tcPr>
          <w:p w:rsidR="00893EEB" w:rsidRDefault="00000000">
            <w:pPr>
              <w:pStyle w:val="Compact"/>
              <w:jc w:val="center"/>
            </w:pPr>
            <w:r>
              <w:t>35 ×</w:t>
            </w:r>
          </w:p>
        </w:tc>
        <w:tc>
          <w:tcPr>
            <w:tcW w:w="0" w:type="auto"/>
          </w:tcPr>
          <w:p w:rsidR="00893EEB" w:rsidRDefault="00000000">
            <w:pPr>
              <w:pStyle w:val="Compact"/>
              <w:jc w:val="center"/>
            </w:pPr>
            <w:r>
              <w:t>35 ×</w:t>
            </w:r>
          </w:p>
        </w:tc>
        <w:tc>
          <w:tcPr>
            <w:tcW w:w="0" w:type="auto"/>
          </w:tcPr>
          <w:p w:rsidR="00893EEB" w:rsidRDefault="00000000">
            <w:pPr>
              <w:pStyle w:val="Compact"/>
              <w:jc w:val="center"/>
            </w:pPr>
            <w:r>
              <w:t>1 ×</w:t>
            </w:r>
          </w:p>
        </w:tc>
      </w:tr>
      <w:tr w:rsidR="00893EEB" w:rsidTr="00860310">
        <w:tc>
          <w:tcPr>
            <w:tcW w:w="0" w:type="auto"/>
          </w:tcPr>
          <w:p w:rsidR="00893EEB" w:rsidRDefault="00893EEB">
            <w:pPr>
              <w:pStyle w:val="Compact"/>
            </w:pPr>
          </w:p>
        </w:tc>
        <w:tc>
          <w:tcPr>
            <w:tcW w:w="0" w:type="auto"/>
          </w:tcPr>
          <w:p w:rsidR="00893EEB" w:rsidRDefault="00000000">
            <w:pPr>
              <w:pStyle w:val="Compact"/>
            </w:pPr>
            <w:r>
              <w:t>C</w:t>
            </w:r>
            <w:r>
              <w:rPr>
                <w:vertAlign w:val="subscript"/>
              </w:rPr>
              <w:t>4</w:t>
            </w:r>
            <w:r>
              <w:t>‑HSL</w:t>
            </w:r>
          </w:p>
        </w:tc>
        <w:tc>
          <w:tcPr>
            <w:tcW w:w="0" w:type="auto"/>
          </w:tcPr>
          <w:p w:rsidR="00893EEB" w:rsidRDefault="00000000">
            <w:pPr>
              <w:pStyle w:val="Compact"/>
            </w:pPr>
            <w:r>
              <w:t>Max fold-change</w:t>
            </w:r>
          </w:p>
        </w:tc>
        <w:tc>
          <w:tcPr>
            <w:tcW w:w="0" w:type="auto"/>
          </w:tcPr>
          <w:p w:rsidR="00893EEB" w:rsidRDefault="00000000">
            <w:pPr>
              <w:pStyle w:val="Compact"/>
              <w:jc w:val="center"/>
            </w:pPr>
            <w:r>
              <w:t>(</w:t>
            </w:r>
            <w:r>
              <w:rPr>
                <w:i/>
                <w:iCs/>
              </w:rPr>
              <w:t>ɑ</w:t>
            </w:r>
            <w:r>
              <w:rPr>
                <w:vertAlign w:val="subscript"/>
              </w:rPr>
              <w:t>2,2</w:t>
            </w:r>
            <w:r>
              <w:t xml:space="preserve"> + </w:t>
            </w:r>
            <w:r>
              <w:rPr>
                <w:i/>
                <w:iCs/>
              </w:rPr>
              <w:t>ɑ</w:t>
            </w:r>
            <w:r>
              <w:rPr>
                <w:vertAlign w:val="subscript"/>
              </w:rPr>
              <w:t>2,0</w:t>
            </w:r>
            <w:r>
              <w:t xml:space="preserve">) / </w:t>
            </w:r>
            <w:r>
              <w:rPr>
                <w:i/>
                <w:iCs/>
              </w:rPr>
              <w:t>ɑ</w:t>
            </w:r>
            <w:r>
              <w:rPr>
                <w:vertAlign w:val="subscript"/>
              </w:rPr>
              <w:t>2,0</w:t>
            </w:r>
          </w:p>
        </w:tc>
        <w:tc>
          <w:tcPr>
            <w:tcW w:w="0" w:type="auto"/>
          </w:tcPr>
          <w:p w:rsidR="00893EEB" w:rsidRDefault="00000000">
            <w:pPr>
              <w:pStyle w:val="Compact"/>
              <w:jc w:val="center"/>
            </w:pPr>
            <w:r>
              <w:t>6.4 ×</w:t>
            </w:r>
          </w:p>
        </w:tc>
        <w:tc>
          <w:tcPr>
            <w:tcW w:w="0" w:type="auto"/>
          </w:tcPr>
          <w:p w:rsidR="00893EEB" w:rsidRDefault="00000000">
            <w:pPr>
              <w:pStyle w:val="Compact"/>
              <w:jc w:val="center"/>
            </w:pPr>
            <w:r>
              <w:t>6.4 ×</w:t>
            </w:r>
          </w:p>
        </w:tc>
        <w:tc>
          <w:tcPr>
            <w:tcW w:w="0" w:type="auto"/>
          </w:tcPr>
          <w:p w:rsidR="00893EEB" w:rsidRDefault="00000000">
            <w:pPr>
              <w:pStyle w:val="Compact"/>
              <w:jc w:val="center"/>
            </w:pPr>
            <w:r>
              <w:t>6.4 ×</w:t>
            </w:r>
          </w:p>
        </w:tc>
      </w:tr>
      <w:tr w:rsidR="00893EEB" w:rsidTr="00860310">
        <w:tc>
          <w:tcPr>
            <w:tcW w:w="0" w:type="auto"/>
          </w:tcPr>
          <w:p w:rsidR="00893EEB" w:rsidRDefault="00893EEB">
            <w:pPr>
              <w:pStyle w:val="Compact"/>
            </w:pPr>
          </w:p>
        </w:tc>
        <w:tc>
          <w:tcPr>
            <w:tcW w:w="0" w:type="auto"/>
          </w:tcPr>
          <w:p w:rsidR="00893EEB" w:rsidRDefault="00000000">
            <w:pPr>
              <w:pStyle w:val="Compact"/>
            </w:pPr>
            <w:r>
              <w:t>Combined</w:t>
            </w:r>
          </w:p>
        </w:tc>
        <w:tc>
          <w:tcPr>
            <w:tcW w:w="0" w:type="auto"/>
          </w:tcPr>
          <w:p w:rsidR="00893EEB" w:rsidRDefault="00000000">
            <w:pPr>
              <w:pStyle w:val="Compact"/>
            </w:pPr>
            <w:r>
              <w:t>Max fold-change</w:t>
            </w:r>
          </w:p>
        </w:tc>
        <w:tc>
          <w:tcPr>
            <w:tcW w:w="0" w:type="auto"/>
          </w:tcPr>
          <w:p w:rsidR="00893EEB" w:rsidRDefault="00000000">
            <w:pPr>
              <w:pStyle w:val="Compact"/>
              <w:jc w:val="center"/>
            </w:pPr>
            <w:r>
              <w:t>(</w:t>
            </w:r>
            <w:r>
              <w:rPr>
                <w:i/>
                <w:iCs/>
              </w:rPr>
              <w:t>ɑ</w:t>
            </w:r>
            <w:r>
              <w:rPr>
                <w:vertAlign w:val="subscript"/>
              </w:rPr>
              <w:t>2,1,2</w:t>
            </w:r>
            <w:r>
              <w:t xml:space="preserve"> + </w:t>
            </w:r>
            <w:r>
              <w:rPr>
                <w:i/>
                <w:iCs/>
              </w:rPr>
              <w:t>ɑ</w:t>
            </w:r>
            <w:r>
              <w:rPr>
                <w:vertAlign w:val="subscript"/>
              </w:rPr>
              <w:t>1,0</w:t>
            </w:r>
            <w:r>
              <w:t xml:space="preserve">) / </w:t>
            </w:r>
            <w:r>
              <w:rPr>
                <w:i/>
                <w:iCs/>
              </w:rPr>
              <w:t>ɑ</w:t>
            </w:r>
            <w:r>
              <w:rPr>
                <w:vertAlign w:val="subscript"/>
              </w:rPr>
              <w:t>1,0</w:t>
            </w:r>
          </w:p>
        </w:tc>
        <w:tc>
          <w:tcPr>
            <w:tcW w:w="0" w:type="auto"/>
          </w:tcPr>
          <w:p w:rsidR="00893EEB" w:rsidRDefault="00000000">
            <w:pPr>
              <w:pStyle w:val="Compact"/>
              <w:jc w:val="center"/>
            </w:pPr>
            <w:r>
              <w:t>27 ×</w:t>
            </w:r>
          </w:p>
        </w:tc>
        <w:tc>
          <w:tcPr>
            <w:tcW w:w="0" w:type="auto"/>
          </w:tcPr>
          <w:p w:rsidR="00893EEB" w:rsidRDefault="00000000">
            <w:pPr>
              <w:pStyle w:val="Compact"/>
              <w:jc w:val="center"/>
            </w:pPr>
            <w:r>
              <w:t>27 ×</w:t>
            </w:r>
          </w:p>
        </w:tc>
        <w:tc>
          <w:tcPr>
            <w:tcW w:w="0" w:type="auto"/>
          </w:tcPr>
          <w:p w:rsidR="00893EEB" w:rsidRDefault="00000000">
            <w:pPr>
              <w:pStyle w:val="Compact"/>
              <w:jc w:val="center"/>
            </w:pPr>
            <w:r>
              <w:t>1 ×</w:t>
            </w:r>
          </w:p>
        </w:tc>
      </w:tr>
    </w:tbl>
    <w:bookmarkEnd w:id="23"/>
    <w:p w:rsidR="00893EEB" w:rsidRDefault="00000000">
      <w:pPr>
        <w:pStyle w:val="Caption"/>
      </w:pPr>
      <w:r>
        <w:rPr>
          <w:b/>
          <w:bCs/>
        </w:rPr>
        <w:t>Table S.7. Hierarchical and independent architectures are special cases of the reciprocal architecture.</w:t>
      </w:r>
      <w:r>
        <w:t xml:space="preserve"> The multi-signal model of Equation 2 (main text) can represent hypothetical, alternative QS architectures by setting appropriate </w:t>
      </w:r>
      <w:r>
        <w:rPr>
          <w:iCs/>
        </w:rPr>
        <w:t>ɑ</w:t>
      </w:r>
      <w:r>
        <w:t xml:space="preserve"> values to zero. Zero </w:t>
      </w:r>
      <w:r>
        <w:rPr>
          <w:iCs/>
        </w:rPr>
        <w:t>ɑ</w:t>
      </w:r>
      <w:r>
        <w:t xml:space="preserve"> values result in a corresponding maximum fold-change of 1. For a hierarchical architecture, this setting nullifies the effect of C</w:t>
      </w:r>
      <w:r>
        <w:rPr>
          <w:vertAlign w:val="subscript"/>
        </w:rPr>
        <w:t>4</w:t>
      </w:r>
      <w:r>
        <w:t xml:space="preserve">‑HSL on </w:t>
      </w:r>
      <w:r>
        <w:rPr>
          <w:iCs/>
        </w:rPr>
        <w:t>lasI.</w:t>
      </w:r>
      <w:r>
        <w:t xml:space="preserve"> For an independent archictecture, this setting additionally nullifies the effect of 3‑oxo‑C</w:t>
      </w:r>
      <w:r>
        <w:rPr>
          <w:vertAlign w:val="subscript"/>
        </w:rPr>
        <w:t>12</w:t>
      </w:r>
      <w:r>
        <w:t xml:space="preserve">‑HSL on </w:t>
      </w:r>
      <w:r>
        <w:rPr>
          <w:iCs/>
        </w:rPr>
        <w:t>rhlI.</w:t>
      </w:r>
    </w:p>
    <w:p w:rsidR="00893EEB" w:rsidRDefault="00000000">
      <w:pPr>
        <w:pStyle w:val="Heading3"/>
      </w:pPr>
      <w:bookmarkStart w:id="24" w:name="normalizing-alternate-qs-architectures"/>
      <w:bookmarkEnd w:id="22"/>
      <w:r>
        <w:t>Normalizing Alternate QS Architectures</w:t>
      </w:r>
    </w:p>
    <w:p w:rsidR="00893EEB" w:rsidRDefault="00000000" w:rsidP="00860310">
      <w:pPr>
        <w:pStyle w:val="FirstParagraph"/>
      </w:pPr>
      <w:r>
        <w:t>Table S.7 analyzes hypothetical, alternative architectures by eliminating the influence of specific signals on specific genes. For example, the hierarchical architecture nullifies the influence of C</w:t>
      </w:r>
      <w:r>
        <w:rPr>
          <w:vertAlign w:val="subscript"/>
        </w:rPr>
        <w:t>4</w:t>
      </w:r>
      <w:r>
        <w:t xml:space="preserve">‑HSL on </w:t>
      </w:r>
      <w:r>
        <w:rPr>
          <w:i/>
          <w:iCs/>
        </w:rPr>
        <w:t>lasI</w:t>
      </w:r>
      <w:r>
        <w:t xml:space="preserve"> without modifying the effect of 3‑oxo‑C</w:t>
      </w:r>
      <w:r>
        <w:rPr>
          <w:vertAlign w:val="subscript"/>
        </w:rPr>
        <w:t>12</w:t>
      </w:r>
      <w:r>
        <w:t xml:space="preserve">‑HSL on </w:t>
      </w:r>
      <w:r>
        <w:rPr>
          <w:i/>
          <w:iCs/>
        </w:rPr>
        <w:t>lasI.</w:t>
      </w:r>
      <w:r>
        <w:t xml:space="preserve"> This change necessarily reduces the maximum expression level of </w:t>
      </w:r>
      <w:r>
        <w:rPr>
          <w:i/>
          <w:iCs/>
        </w:rPr>
        <w:t>lasI,</w:t>
      </w:r>
      <w:r>
        <w:t xml:space="preserve"> and that reduction partially explains the different </w:t>
      </w:r>
      <w:r>
        <w:rPr>
          <w:i/>
          <w:iCs/>
        </w:rPr>
        <w:t>lasB</w:t>
      </w:r>
      <w:r>
        <w:t xml:space="preserve"> response in a hierarchical architecture. Reducing maximum </w:t>
      </w:r>
      <w:r>
        <w:rPr>
          <w:i/>
          <w:iCs/>
        </w:rPr>
        <w:t>lasI</w:t>
      </w:r>
      <w:r>
        <w:t xml:space="preserve"> expression alone, however, does not explain all of the differences in the </w:t>
      </w:r>
      <w:r>
        <w:rPr>
          <w:i/>
          <w:iCs/>
        </w:rPr>
        <w:t>lasB</w:t>
      </w:r>
      <w:r>
        <w:t xml:space="preserve"> response. To expose those additional differences, we make additional adjustments to the model. In particular, we increase the expression of </w:t>
      </w:r>
      <w:r>
        <w:rPr>
          <w:i/>
          <w:iCs/>
        </w:rPr>
        <w:t>lasI</w:t>
      </w:r>
      <w:r>
        <w:t xml:space="preserve"> due to 3‑oxo‑C</w:t>
      </w:r>
      <w:r>
        <w:rPr>
          <w:vertAlign w:val="subscript"/>
        </w:rPr>
        <w:t>12</w:t>
      </w:r>
      <w:r>
        <w:t>‑HSL to precisely compensate for the loss of expression due to C</w:t>
      </w:r>
      <w:r>
        <w:rPr>
          <w:vertAlign w:val="subscript"/>
        </w:rPr>
        <w:t>4</w:t>
      </w:r>
      <w:r>
        <w:t>‑HSL. Table S.8 shows the full set of adjustments required to normalize the maximum synthase expression levels across all architectures.</w:t>
      </w:r>
      <w:bookmarkStart w:id="25" w:name="tbl:architectures2"/>
    </w:p>
    <w:tbl>
      <w:tblPr>
        <w:tblStyle w:val="Table"/>
        <w:tblW w:w="0" w:type="auto"/>
        <w:tblLook w:val="0020" w:firstRow="1" w:lastRow="0" w:firstColumn="0" w:lastColumn="0" w:noHBand="0" w:noVBand="0"/>
        <w:tblCaption w:val="Table 8: architectures"/>
      </w:tblPr>
      <w:tblGrid>
        <w:gridCol w:w="724"/>
        <w:gridCol w:w="1710"/>
        <w:gridCol w:w="1252"/>
        <w:gridCol w:w="1305"/>
        <w:gridCol w:w="1519"/>
        <w:gridCol w:w="1533"/>
        <w:gridCol w:w="1533"/>
      </w:tblGrid>
      <w:tr w:rsidR="00893EEB" w:rsidTr="00860310">
        <w:trPr>
          <w:cnfStyle w:val="100000000000" w:firstRow="1" w:lastRow="0" w:firstColumn="0" w:lastColumn="0" w:oddVBand="0" w:evenVBand="0" w:oddHBand="0" w:evenHBand="0" w:firstRowFirstColumn="0" w:firstRowLastColumn="0" w:lastRowFirstColumn="0" w:lastRowLastColumn="0"/>
          <w:tblHeader/>
        </w:trPr>
        <w:tc>
          <w:tcPr>
            <w:tcW w:w="0" w:type="auto"/>
          </w:tcPr>
          <w:p w:rsidR="00893EEB" w:rsidRDefault="00000000">
            <w:pPr>
              <w:pStyle w:val="Compact"/>
            </w:pPr>
            <w:r>
              <w:lastRenderedPageBreak/>
              <w:t>Gene</w:t>
            </w:r>
          </w:p>
        </w:tc>
        <w:tc>
          <w:tcPr>
            <w:tcW w:w="0" w:type="auto"/>
          </w:tcPr>
          <w:p w:rsidR="00893EEB" w:rsidRDefault="00000000">
            <w:pPr>
              <w:pStyle w:val="Compact"/>
            </w:pPr>
            <w:r>
              <w:t>Signal</w:t>
            </w:r>
          </w:p>
        </w:tc>
        <w:tc>
          <w:tcPr>
            <w:tcW w:w="0" w:type="auto"/>
          </w:tcPr>
          <w:p w:rsidR="00893EEB" w:rsidRDefault="00000000">
            <w:pPr>
              <w:pStyle w:val="Compact"/>
            </w:pPr>
            <w:r>
              <w:t>Parameter</w:t>
            </w:r>
          </w:p>
        </w:tc>
        <w:tc>
          <w:tcPr>
            <w:tcW w:w="0" w:type="auto"/>
          </w:tcPr>
          <w:p w:rsidR="00893EEB" w:rsidRDefault="00000000">
            <w:pPr>
              <w:pStyle w:val="Compact"/>
              <w:jc w:val="center"/>
            </w:pPr>
            <w:r>
              <w:t>Derivation</w:t>
            </w:r>
          </w:p>
        </w:tc>
        <w:tc>
          <w:tcPr>
            <w:tcW w:w="0" w:type="auto"/>
          </w:tcPr>
          <w:p w:rsidR="00893EEB" w:rsidRDefault="00000000">
            <w:pPr>
              <w:pStyle w:val="Compact"/>
              <w:jc w:val="center"/>
            </w:pPr>
            <w:r>
              <w:t>Reciprocal Architecture</w:t>
            </w:r>
          </w:p>
        </w:tc>
        <w:tc>
          <w:tcPr>
            <w:tcW w:w="0" w:type="auto"/>
          </w:tcPr>
          <w:p w:rsidR="00893EEB" w:rsidRDefault="00000000">
            <w:pPr>
              <w:pStyle w:val="Compact"/>
              <w:jc w:val="center"/>
            </w:pPr>
            <w:r>
              <w:t>Hierarchical Architecture</w:t>
            </w:r>
          </w:p>
        </w:tc>
        <w:tc>
          <w:tcPr>
            <w:tcW w:w="0" w:type="auto"/>
          </w:tcPr>
          <w:p w:rsidR="00893EEB" w:rsidRDefault="00000000">
            <w:pPr>
              <w:pStyle w:val="Compact"/>
              <w:jc w:val="center"/>
            </w:pPr>
            <w:r>
              <w:t>Independent Architecture</w:t>
            </w:r>
          </w:p>
        </w:tc>
      </w:tr>
      <w:tr w:rsidR="00893EEB" w:rsidTr="00860310">
        <w:tc>
          <w:tcPr>
            <w:tcW w:w="0" w:type="auto"/>
          </w:tcPr>
          <w:p w:rsidR="00893EEB" w:rsidRDefault="00000000">
            <w:pPr>
              <w:pStyle w:val="Compact"/>
            </w:pPr>
            <w:r>
              <w:rPr>
                <w:i/>
                <w:iCs/>
              </w:rPr>
              <w:t>lasI</w:t>
            </w:r>
          </w:p>
        </w:tc>
        <w:tc>
          <w:tcPr>
            <w:tcW w:w="0" w:type="auto"/>
          </w:tcPr>
          <w:p w:rsidR="00893EEB" w:rsidRDefault="00000000">
            <w:pPr>
              <w:pStyle w:val="Compact"/>
            </w:pPr>
            <w:r>
              <w:t>3‑oxo‑C</w:t>
            </w:r>
            <w:r>
              <w:rPr>
                <w:vertAlign w:val="subscript"/>
              </w:rPr>
              <w:t>12</w:t>
            </w:r>
            <w:r>
              <w:t>‑HSL</w:t>
            </w:r>
          </w:p>
        </w:tc>
        <w:tc>
          <w:tcPr>
            <w:tcW w:w="0" w:type="auto"/>
          </w:tcPr>
          <w:p w:rsidR="00893EEB" w:rsidRDefault="00000000">
            <w:pPr>
              <w:pStyle w:val="Compact"/>
            </w:pPr>
            <w:r>
              <w:t>Max fold-change</w:t>
            </w:r>
          </w:p>
        </w:tc>
        <w:tc>
          <w:tcPr>
            <w:tcW w:w="0" w:type="auto"/>
          </w:tcPr>
          <w:p w:rsidR="00893EEB" w:rsidRDefault="00000000">
            <w:pPr>
              <w:pStyle w:val="Compact"/>
              <w:jc w:val="center"/>
            </w:pPr>
            <w:r>
              <w:t>(</w:t>
            </w:r>
            <w:r>
              <w:rPr>
                <w:i/>
                <w:iCs/>
              </w:rPr>
              <w:t>ɑ</w:t>
            </w:r>
            <w:r>
              <w:rPr>
                <w:vertAlign w:val="subscript"/>
              </w:rPr>
              <w:t>1,1</w:t>
            </w:r>
            <w:r>
              <w:t xml:space="preserve"> + </w:t>
            </w:r>
            <w:r>
              <w:rPr>
                <w:i/>
                <w:iCs/>
              </w:rPr>
              <w:t>ɑ</w:t>
            </w:r>
            <w:r>
              <w:rPr>
                <w:vertAlign w:val="subscript"/>
              </w:rPr>
              <w:t>1,0</w:t>
            </w:r>
            <w:r>
              <w:t xml:space="preserve">) / </w:t>
            </w:r>
            <w:r>
              <w:rPr>
                <w:i/>
                <w:iCs/>
              </w:rPr>
              <w:t>ɑ</w:t>
            </w:r>
            <w:r>
              <w:rPr>
                <w:vertAlign w:val="subscript"/>
              </w:rPr>
              <w:t>1,0</w:t>
            </w:r>
          </w:p>
        </w:tc>
        <w:tc>
          <w:tcPr>
            <w:tcW w:w="0" w:type="auto"/>
          </w:tcPr>
          <w:p w:rsidR="00893EEB" w:rsidRDefault="00000000">
            <w:pPr>
              <w:pStyle w:val="Compact"/>
              <w:jc w:val="center"/>
            </w:pPr>
            <w:r>
              <w:t>38 ×</w:t>
            </w:r>
          </w:p>
        </w:tc>
        <w:tc>
          <w:tcPr>
            <w:tcW w:w="0" w:type="auto"/>
          </w:tcPr>
          <w:p w:rsidR="00893EEB" w:rsidRDefault="00000000">
            <w:pPr>
              <w:pStyle w:val="Compact"/>
              <w:jc w:val="center"/>
            </w:pPr>
            <w:r>
              <w:t>73 ×</w:t>
            </w:r>
          </w:p>
        </w:tc>
        <w:tc>
          <w:tcPr>
            <w:tcW w:w="0" w:type="auto"/>
          </w:tcPr>
          <w:p w:rsidR="00893EEB" w:rsidRDefault="00000000">
            <w:pPr>
              <w:pStyle w:val="Compact"/>
              <w:jc w:val="center"/>
            </w:pPr>
            <w:r>
              <w:t>73 ×</w:t>
            </w:r>
          </w:p>
        </w:tc>
      </w:tr>
      <w:tr w:rsidR="00893EEB" w:rsidTr="00860310">
        <w:tc>
          <w:tcPr>
            <w:tcW w:w="0" w:type="auto"/>
          </w:tcPr>
          <w:p w:rsidR="00893EEB" w:rsidRDefault="00893EEB">
            <w:pPr>
              <w:pStyle w:val="Compact"/>
            </w:pPr>
          </w:p>
        </w:tc>
        <w:tc>
          <w:tcPr>
            <w:tcW w:w="0" w:type="auto"/>
          </w:tcPr>
          <w:p w:rsidR="00893EEB" w:rsidRDefault="00000000">
            <w:pPr>
              <w:pStyle w:val="Compact"/>
            </w:pPr>
            <w:r>
              <w:t>C</w:t>
            </w:r>
            <w:r>
              <w:rPr>
                <w:vertAlign w:val="subscript"/>
              </w:rPr>
              <w:t>4</w:t>
            </w:r>
            <w:r>
              <w:t>‑HSL</w:t>
            </w:r>
          </w:p>
        </w:tc>
        <w:tc>
          <w:tcPr>
            <w:tcW w:w="0" w:type="auto"/>
          </w:tcPr>
          <w:p w:rsidR="00893EEB" w:rsidRDefault="00000000">
            <w:pPr>
              <w:pStyle w:val="Compact"/>
            </w:pPr>
            <w:r>
              <w:t>Max fold-change</w:t>
            </w:r>
          </w:p>
        </w:tc>
        <w:tc>
          <w:tcPr>
            <w:tcW w:w="0" w:type="auto"/>
          </w:tcPr>
          <w:p w:rsidR="00893EEB" w:rsidRDefault="00000000">
            <w:pPr>
              <w:pStyle w:val="Compact"/>
              <w:jc w:val="center"/>
            </w:pPr>
            <w:r>
              <w:t>(</w:t>
            </w:r>
            <w:r>
              <w:rPr>
                <w:i/>
                <w:iCs/>
              </w:rPr>
              <w:t>ɑ</w:t>
            </w:r>
            <w:r>
              <w:rPr>
                <w:vertAlign w:val="subscript"/>
              </w:rPr>
              <w:t>1,2</w:t>
            </w:r>
            <w:r>
              <w:t xml:space="preserve"> + </w:t>
            </w:r>
            <w:r>
              <w:rPr>
                <w:i/>
                <w:iCs/>
              </w:rPr>
              <w:t>ɑ</w:t>
            </w:r>
            <w:r>
              <w:rPr>
                <w:vertAlign w:val="subscript"/>
              </w:rPr>
              <w:t>1,0</w:t>
            </w:r>
            <w:r>
              <w:t xml:space="preserve">) / </w:t>
            </w:r>
            <w:r>
              <w:rPr>
                <w:i/>
                <w:iCs/>
              </w:rPr>
              <w:t>ɑ</w:t>
            </w:r>
            <w:r>
              <w:rPr>
                <w:vertAlign w:val="subscript"/>
              </w:rPr>
              <w:t>1,0</w:t>
            </w:r>
          </w:p>
        </w:tc>
        <w:tc>
          <w:tcPr>
            <w:tcW w:w="0" w:type="auto"/>
          </w:tcPr>
          <w:p w:rsidR="00893EEB" w:rsidRDefault="00000000">
            <w:pPr>
              <w:pStyle w:val="Compact"/>
              <w:jc w:val="center"/>
            </w:pPr>
            <w:r>
              <w:t>6.4 ×</w:t>
            </w:r>
          </w:p>
        </w:tc>
        <w:tc>
          <w:tcPr>
            <w:tcW w:w="0" w:type="auto"/>
          </w:tcPr>
          <w:p w:rsidR="00893EEB" w:rsidRDefault="00000000">
            <w:pPr>
              <w:pStyle w:val="Compact"/>
              <w:jc w:val="center"/>
            </w:pPr>
            <w:r>
              <w:t>1 ×</w:t>
            </w:r>
          </w:p>
        </w:tc>
        <w:tc>
          <w:tcPr>
            <w:tcW w:w="0" w:type="auto"/>
          </w:tcPr>
          <w:p w:rsidR="00893EEB" w:rsidRDefault="00000000">
            <w:pPr>
              <w:pStyle w:val="Compact"/>
              <w:jc w:val="center"/>
            </w:pPr>
            <w:r>
              <w:t>1 ×</w:t>
            </w:r>
          </w:p>
        </w:tc>
      </w:tr>
      <w:tr w:rsidR="00893EEB" w:rsidTr="00860310">
        <w:tc>
          <w:tcPr>
            <w:tcW w:w="0" w:type="auto"/>
          </w:tcPr>
          <w:p w:rsidR="00893EEB" w:rsidRDefault="00893EEB">
            <w:pPr>
              <w:pStyle w:val="Compact"/>
            </w:pPr>
          </w:p>
        </w:tc>
        <w:tc>
          <w:tcPr>
            <w:tcW w:w="0" w:type="auto"/>
          </w:tcPr>
          <w:p w:rsidR="00893EEB" w:rsidRDefault="00000000">
            <w:pPr>
              <w:pStyle w:val="Compact"/>
            </w:pPr>
            <w:r>
              <w:t>Combined</w:t>
            </w:r>
          </w:p>
        </w:tc>
        <w:tc>
          <w:tcPr>
            <w:tcW w:w="0" w:type="auto"/>
          </w:tcPr>
          <w:p w:rsidR="00893EEB" w:rsidRDefault="00000000">
            <w:pPr>
              <w:pStyle w:val="Compact"/>
            </w:pPr>
            <w:r>
              <w:t>Max fold-change</w:t>
            </w:r>
          </w:p>
        </w:tc>
        <w:tc>
          <w:tcPr>
            <w:tcW w:w="0" w:type="auto"/>
          </w:tcPr>
          <w:p w:rsidR="00893EEB" w:rsidRDefault="00000000">
            <w:pPr>
              <w:pStyle w:val="Compact"/>
              <w:jc w:val="center"/>
            </w:pPr>
            <w:r>
              <w:t>(</w:t>
            </w:r>
            <w:r>
              <w:rPr>
                <w:i/>
                <w:iCs/>
              </w:rPr>
              <w:t>ɑ</w:t>
            </w:r>
            <w:r>
              <w:rPr>
                <w:vertAlign w:val="subscript"/>
              </w:rPr>
              <w:t>1,1,2</w:t>
            </w:r>
            <w:r>
              <w:t xml:space="preserve"> + </w:t>
            </w:r>
            <w:r>
              <w:rPr>
                <w:i/>
                <w:iCs/>
              </w:rPr>
              <w:t>ɑ</w:t>
            </w:r>
            <w:r>
              <w:rPr>
                <w:vertAlign w:val="subscript"/>
              </w:rPr>
              <w:t>1,0</w:t>
            </w:r>
            <w:r>
              <w:t xml:space="preserve">) / </w:t>
            </w:r>
            <w:r>
              <w:rPr>
                <w:i/>
                <w:iCs/>
              </w:rPr>
              <w:t>ɑ</w:t>
            </w:r>
            <w:r>
              <w:rPr>
                <w:vertAlign w:val="subscript"/>
              </w:rPr>
              <w:t>1,0</w:t>
            </w:r>
          </w:p>
        </w:tc>
        <w:tc>
          <w:tcPr>
            <w:tcW w:w="0" w:type="auto"/>
          </w:tcPr>
          <w:p w:rsidR="00893EEB" w:rsidRDefault="00000000">
            <w:pPr>
              <w:pStyle w:val="Compact"/>
              <w:jc w:val="center"/>
            </w:pPr>
            <w:r>
              <w:t>30 ×</w:t>
            </w:r>
          </w:p>
        </w:tc>
        <w:tc>
          <w:tcPr>
            <w:tcW w:w="0" w:type="auto"/>
          </w:tcPr>
          <w:p w:rsidR="00893EEB" w:rsidRDefault="00000000">
            <w:pPr>
              <w:pStyle w:val="Compact"/>
              <w:jc w:val="center"/>
            </w:pPr>
            <w:r>
              <w:t>1 ×</w:t>
            </w:r>
          </w:p>
        </w:tc>
        <w:tc>
          <w:tcPr>
            <w:tcW w:w="0" w:type="auto"/>
          </w:tcPr>
          <w:p w:rsidR="00893EEB" w:rsidRDefault="00000000">
            <w:pPr>
              <w:pStyle w:val="Compact"/>
              <w:jc w:val="center"/>
            </w:pPr>
            <w:r>
              <w:t>1 ×</w:t>
            </w:r>
          </w:p>
        </w:tc>
      </w:tr>
      <w:tr w:rsidR="00893EEB" w:rsidTr="00860310">
        <w:tc>
          <w:tcPr>
            <w:tcW w:w="0" w:type="auto"/>
          </w:tcPr>
          <w:p w:rsidR="00893EEB" w:rsidRDefault="00000000">
            <w:pPr>
              <w:pStyle w:val="Compact"/>
            </w:pPr>
            <w:r>
              <w:rPr>
                <w:i/>
                <w:iCs/>
              </w:rPr>
              <w:t>rhlI</w:t>
            </w:r>
          </w:p>
        </w:tc>
        <w:tc>
          <w:tcPr>
            <w:tcW w:w="0" w:type="auto"/>
          </w:tcPr>
          <w:p w:rsidR="00893EEB" w:rsidRDefault="00000000">
            <w:pPr>
              <w:pStyle w:val="Compact"/>
            </w:pPr>
            <w:r>
              <w:t>3‑oxo‑C</w:t>
            </w:r>
            <w:r>
              <w:rPr>
                <w:vertAlign w:val="subscript"/>
              </w:rPr>
              <w:t>12</w:t>
            </w:r>
            <w:r>
              <w:t>‑HSL</w:t>
            </w:r>
          </w:p>
        </w:tc>
        <w:tc>
          <w:tcPr>
            <w:tcW w:w="0" w:type="auto"/>
          </w:tcPr>
          <w:p w:rsidR="00893EEB" w:rsidRDefault="00000000">
            <w:pPr>
              <w:pStyle w:val="Compact"/>
            </w:pPr>
            <w:r>
              <w:t>Max fold-change</w:t>
            </w:r>
          </w:p>
        </w:tc>
        <w:tc>
          <w:tcPr>
            <w:tcW w:w="0" w:type="auto"/>
          </w:tcPr>
          <w:p w:rsidR="00893EEB" w:rsidRDefault="00000000">
            <w:pPr>
              <w:pStyle w:val="Compact"/>
              <w:jc w:val="center"/>
            </w:pPr>
            <w:r>
              <w:t>(</w:t>
            </w:r>
            <w:r>
              <w:rPr>
                <w:i/>
                <w:iCs/>
              </w:rPr>
              <w:t>ɑ</w:t>
            </w:r>
            <w:r>
              <w:rPr>
                <w:vertAlign w:val="subscript"/>
              </w:rPr>
              <w:t>2,1</w:t>
            </w:r>
            <w:r>
              <w:t xml:space="preserve"> + </w:t>
            </w:r>
            <w:r>
              <w:rPr>
                <w:i/>
                <w:iCs/>
              </w:rPr>
              <w:t>ɑ</w:t>
            </w:r>
            <w:r>
              <w:rPr>
                <w:vertAlign w:val="subscript"/>
              </w:rPr>
              <w:t>2,0</w:t>
            </w:r>
            <w:r>
              <w:t xml:space="preserve">) / </w:t>
            </w:r>
            <w:r>
              <w:rPr>
                <w:i/>
                <w:iCs/>
              </w:rPr>
              <w:t>ɑ</w:t>
            </w:r>
            <w:r>
              <w:rPr>
                <w:vertAlign w:val="subscript"/>
              </w:rPr>
              <w:t>2,0</w:t>
            </w:r>
          </w:p>
        </w:tc>
        <w:tc>
          <w:tcPr>
            <w:tcW w:w="0" w:type="auto"/>
          </w:tcPr>
          <w:p w:rsidR="00893EEB" w:rsidRDefault="00000000">
            <w:pPr>
              <w:pStyle w:val="Compact"/>
              <w:jc w:val="center"/>
            </w:pPr>
            <w:r>
              <w:t>35 ×</w:t>
            </w:r>
          </w:p>
        </w:tc>
        <w:tc>
          <w:tcPr>
            <w:tcW w:w="0" w:type="auto"/>
          </w:tcPr>
          <w:p w:rsidR="00893EEB" w:rsidRDefault="00000000">
            <w:pPr>
              <w:pStyle w:val="Compact"/>
              <w:jc w:val="center"/>
            </w:pPr>
            <w:r>
              <w:t>35 ×</w:t>
            </w:r>
          </w:p>
        </w:tc>
        <w:tc>
          <w:tcPr>
            <w:tcW w:w="0" w:type="auto"/>
          </w:tcPr>
          <w:p w:rsidR="00893EEB" w:rsidRDefault="00000000">
            <w:pPr>
              <w:pStyle w:val="Compact"/>
              <w:jc w:val="center"/>
            </w:pPr>
            <w:r>
              <w:t>1 ×</w:t>
            </w:r>
          </w:p>
        </w:tc>
      </w:tr>
      <w:tr w:rsidR="00893EEB" w:rsidTr="00860310">
        <w:tc>
          <w:tcPr>
            <w:tcW w:w="0" w:type="auto"/>
          </w:tcPr>
          <w:p w:rsidR="00893EEB" w:rsidRDefault="00893EEB">
            <w:pPr>
              <w:pStyle w:val="Compact"/>
            </w:pPr>
          </w:p>
        </w:tc>
        <w:tc>
          <w:tcPr>
            <w:tcW w:w="0" w:type="auto"/>
          </w:tcPr>
          <w:p w:rsidR="00893EEB" w:rsidRDefault="00000000">
            <w:pPr>
              <w:pStyle w:val="Compact"/>
            </w:pPr>
            <w:r>
              <w:t>C</w:t>
            </w:r>
            <w:r>
              <w:rPr>
                <w:vertAlign w:val="subscript"/>
              </w:rPr>
              <w:t>4</w:t>
            </w:r>
            <w:r>
              <w:t>‑HSL</w:t>
            </w:r>
          </w:p>
        </w:tc>
        <w:tc>
          <w:tcPr>
            <w:tcW w:w="0" w:type="auto"/>
          </w:tcPr>
          <w:p w:rsidR="00893EEB" w:rsidRDefault="00000000">
            <w:pPr>
              <w:pStyle w:val="Compact"/>
            </w:pPr>
            <w:r>
              <w:t>Max fold-change</w:t>
            </w:r>
          </w:p>
        </w:tc>
        <w:tc>
          <w:tcPr>
            <w:tcW w:w="0" w:type="auto"/>
          </w:tcPr>
          <w:p w:rsidR="00893EEB" w:rsidRDefault="00000000">
            <w:pPr>
              <w:pStyle w:val="Compact"/>
              <w:jc w:val="center"/>
            </w:pPr>
            <w:r>
              <w:t>(</w:t>
            </w:r>
            <w:r>
              <w:rPr>
                <w:i/>
                <w:iCs/>
              </w:rPr>
              <w:t>ɑ</w:t>
            </w:r>
            <w:r>
              <w:rPr>
                <w:vertAlign w:val="subscript"/>
              </w:rPr>
              <w:t>2,2</w:t>
            </w:r>
            <w:r>
              <w:t xml:space="preserve"> + </w:t>
            </w:r>
            <w:r>
              <w:rPr>
                <w:i/>
                <w:iCs/>
              </w:rPr>
              <w:t>ɑ</w:t>
            </w:r>
            <w:r>
              <w:rPr>
                <w:vertAlign w:val="subscript"/>
              </w:rPr>
              <w:t>2,0</w:t>
            </w:r>
            <w:r>
              <w:t xml:space="preserve">) / </w:t>
            </w:r>
            <w:r>
              <w:rPr>
                <w:i/>
                <w:iCs/>
              </w:rPr>
              <w:t>ɑ</w:t>
            </w:r>
            <w:r>
              <w:rPr>
                <w:vertAlign w:val="subscript"/>
              </w:rPr>
              <w:t>2,0</w:t>
            </w:r>
          </w:p>
        </w:tc>
        <w:tc>
          <w:tcPr>
            <w:tcW w:w="0" w:type="auto"/>
          </w:tcPr>
          <w:p w:rsidR="00893EEB" w:rsidRDefault="00000000">
            <w:pPr>
              <w:pStyle w:val="Compact"/>
              <w:jc w:val="center"/>
            </w:pPr>
            <w:r>
              <w:t>6.4 ×</w:t>
            </w:r>
          </w:p>
        </w:tc>
        <w:tc>
          <w:tcPr>
            <w:tcW w:w="0" w:type="auto"/>
          </w:tcPr>
          <w:p w:rsidR="00893EEB" w:rsidRDefault="00000000">
            <w:pPr>
              <w:pStyle w:val="Compact"/>
              <w:jc w:val="center"/>
            </w:pPr>
            <w:r>
              <w:t>6.4 ×</w:t>
            </w:r>
          </w:p>
        </w:tc>
        <w:tc>
          <w:tcPr>
            <w:tcW w:w="0" w:type="auto"/>
          </w:tcPr>
          <w:p w:rsidR="00893EEB" w:rsidRDefault="00000000">
            <w:pPr>
              <w:pStyle w:val="Compact"/>
              <w:jc w:val="center"/>
            </w:pPr>
            <w:r>
              <w:t>66 ×</w:t>
            </w:r>
          </w:p>
        </w:tc>
      </w:tr>
      <w:tr w:rsidR="00893EEB" w:rsidTr="00860310">
        <w:tc>
          <w:tcPr>
            <w:tcW w:w="0" w:type="auto"/>
          </w:tcPr>
          <w:p w:rsidR="00893EEB" w:rsidRDefault="00893EEB">
            <w:pPr>
              <w:pStyle w:val="Compact"/>
            </w:pPr>
          </w:p>
        </w:tc>
        <w:tc>
          <w:tcPr>
            <w:tcW w:w="0" w:type="auto"/>
          </w:tcPr>
          <w:p w:rsidR="00893EEB" w:rsidRDefault="00000000">
            <w:pPr>
              <w:pStyle w:val="Compact"/>
            </w:pPr>
            <w:r>
              <w:t>Combined</w:t>
            </w:r>
          </w:p>
        </w:tc>
        <w:tc>
          <w:tcPr>
            <w:tcW w:w="0" w:type="auto"/>
          </w:tcPr>
          <w:p w:rsidR="00893EEB" w:rsidRDefault="00000000">
            <w:pPr>
              <w:pStyle w:val="Compact"/>
            </w:pPr>
            <w:r>
              <w:t>Max fold-change</w:t>
            </w:r>
          </w:p>
        </w:tc>
        <w:tc>
          <w:tcPr>
            <w:tcW w:w="0" w:type="auto"/>
          </w:tcPr>
          <w:p w:rsidR="00893EEB" w:rsidRDefault="00000000">
            <w:pPr>
              <w:pStyle w:val="Compact"/>
              <w:jc w:val="center"/>
            </w:pPr>
            <w:r>
              <w:t>(</w:t>
            </w:r>
            <w:r>
              <w:rPr>
                <w:i/>
                <w:iCs/>
              </w:rPr>
              <w:t>ɑ</w:t>
            </w:r>
            <w:r>
              <w:rPr>
                <w:vertAlign w:val="subscript"/>
              </w:rPr>
              <w:t>2,1,2</w:t>
            </w:r>
            <w:r>
              <w:t xml:space="preserve"> + </w:t>
            </w:r>
            <w:r>
              <w:rPr>
                <w:i/>
                <w:iCs/>
              </w:rPr>
              <w:t>ɑ</w:t>
            </w:r>
            <w:r>
              <w:rPr>
                <w:vertAlign w:val="subscript"/>
              </w:rPr>
              <w:t>1,0</w:t>
            </w:r>
            <w:r>
              <w:t xml:space="preserve">) / </w:t>
            </w:r>
            <w:r>
              <w:rPr>
                <w:i/>
                <w:iCs/>
              </w:rPr>
              <w:t>ɑ</w:t>
            </w:r>
            <w:r>
              <w:rPr>
                <w:vertAlign w:val="subscript"/>
              </w:rPr>
              <w:t>1,0</w:t>
            </w:r>
          </w:p>
        </w:tc>
        <w:tc>
          <w:tcPr>
            <w:tcW w:w="0" w:type="auto"/>
          </w:tcPr>
          <w:p w:rsidR="00893EEB" w:rsidRDefault="00000000">
            <w:pPr>
              <w:pStyle w:val="Compact"/>
              <w:jc w:val="center"/>
            </w:pPr>
            <w:r>
              <w:t>27 ×</w:t>
            </w:r>
          </w:p>
        </w:tc>
        <w:tc>
          <w:tcPr>
            <w:tcW w:w="0" w:type="auto"/>
          </w:tcPr>
          <w:p w:rsidR="00893EEB" w:rsidRDefault="00000000">
            <w:pPr>
              <w:pStyle w:val="Compact"/>
              <w:jc w:val="center"/>
            </w:pPr>
            <w:r>
              <w:t>27 ×</w:t>
            </w:r>
          </w:p>
        </w:tc>
        <w:tc>
          <w:tcPr>
            <w:tcW w:w="0" w:type="auto"/>
          </w:tcPr>
          <w:p w:rsidR="00893EEB" w:rsidRDefault="00000000">
            <w:pPr>
              <w:pStyle w:val="Compact"/>
              <w:jc w:val="center"/>
            </w:pPr>
            <w:r>
              <w:t>1 ×</w:t>
            </w:r>
          </w:p>
        </w:tc>
      </w:tr>
    </w:tbl>
    <w:bookmarkEnd w:id="25"/>
    <w:p w:rsidR="00893EEB" w:rsidRDefault="00000000">
      <w:pPr>
        <w:pStyle w:val="Caption"/>
      </w:pPr>
      <w:r>
        <w:rPr>
          <w:b/>
          <w:bCs/>
        </w:rPr>
        <w:t>Table S.8. Models of hierarchical and independent architectures can be normalized to ensure that maximum synthase expression is the same for all architectures.</w:t>
      </w:r>
      <w:r>
        <w:t xml:space="preserve"> Parameters are the same as those in Table S.7 but with increased values where appropriate.</w:t>
      </w:r>
    </w:p>
    <w:p w:rsidR="00893EEB" w:rsidRDefault="00000000">
      <w:pPr>
        <w:pStyle w:val="Heading3"/>
      </w:pPr>
      <w:bookmarkStart w:id="26" w:name="temporal-dynamics"/>
      <w:bookmarkEnd w:id="24"/>
      <w:r>
        <w:t>Temporal Dynamics</w:t>
      </w:r>
    </w:p>
    <w:p w:rsidR="00893EEB" w:rsidRDefault="00000000">
      <w:pPr>
        <w:pStyle w:val="CaptionedFigure"/>
      </w:pPr>
      <w:bookmarkStart w:id="27" w:name="fig:lasb_time_response"/>
      <w:r>
        <w:rPr>
          <w:noProof/>
        </w:rPr>
        <w:drawing>
          <wp:inline distT="0" distB="0" distL="0" distR="0">
            <wp:extent cx="3381375" cy="2857500"/>
            <wp:effectExtent l="0" t="0" r="0" b="0"/>
            <wp:docPr id="97" name="Picture" descr="Figure 9: lasb_time_response"/>
            <wp:cNvGraphicFramePr/>
            <a:graphic xmlns:a="http://schemas.openxmlformats.org/drawingml/2006/main">
              <a:graphicData uri="http://schemas.openxmlformats.org/drawingml/2006/picture">
                <pic:pic xmlns:pic="http://schemas.openxmlformats.org/drawingml/2006/picture">
                  <pic:nvPicPr>
                    <pic:cNvPr id="98" name="Picture" descr="Figures/lasb_time_response.svg"/>
                    <pic:cNvPicPr>
                      <a:picLocks noChangeAspect="1" noChangeArrowheads="1"/>
                    </pic:cNvPicPr>
                  </pic:nvPicPr>
                  <pic:blipFill>
                    <a:blip r:embed="rId60">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bwMode="auto">
                    <a:xfrm>
                      <a:off x="0" y="0"/>
                      <a:ext cx="3381375" cy="2857500"/>
                    </a:xfrm>
                    <a:prstGeom prst="rect">
                      <a:avLst/>
                    </a:prstGeom>
                    <a:noFill/>
                    <a:ln w="9525">
                      <a:noFill/>
                      <a:headEnd/>
                      <a:tailEnd/>
                    </a:ln>
                  </pic:spPr>
                </pic:pic>
              </a:graphicData>
            </a:graphic>
          </wp:inline>
        </w:drawing>
      </w:r>
    </w:p>
    <w:bookmarkEnd w:id="27"/>
    <w:p w:rsidR="00893EEB" w:rsidRDefault="00000000">
      <w:pPr>
        <w:pStyle w:val="Caption"/>
      </w:pPr>
      <w:r>
        <w:rPr>
          <w:b/>
          <w:bCs/>
        </w:rPr>
        <w:t xml:space="preserve">Figure S.9. Time response of </w:t>
      </w:r>
      <w:r>
        <w:rPr>
          <w:b/>
          <w:bCs/>
          <w:iCs/>
        </w:rPr>
        <w:t>lasB</w:t>
      </w:r>
      <w:r>
        <w:rPr>
          <w:b/>
          <w:bCs/>
        </w:rPr>
        <w:t xml:space="preserve"> expression for reciprocal, rescaled hierarchical, and rescaled independent architectures.</w:t>
      </w:r>
      <w:r>
        <w:t xml:space="preserve"> Dynamics are those of Equation 3 (main text) with parameters from Table S.8.</w:t>
      </w:r>
    </w:p>
    <w:p w:rsidR="00893EEB" w:rsidRDefault="00000000">
      <w:pPr>
        <w:pStyle w:val="Heading3"/>
      </w:pPr>
      <w:bookmarkStart w:id="28" w:name="signal-concentration-response"/>
      <w:bookmarkEnd w:id="26"/>
      <w:r>
        <w:lastRenderedPageBreak/>
        <w:t>Signal Concentration Response</w:t>
      </w:r>
    </w:p>
    <w:p w:rsidR="00893EEB" w:rsidRDefault="00000000">
      <w:pPr>
        <w:pStyle w:val="CaptionedFigure"/>
      </w:pPr>
      <w:bookmarkStart w:id="29" w:name="fig:signals_heatmaps"/>
      <w:r>
        <w:rPr>
          <w:noProof/>
        </w:rPr>
        <w:drawing>
          <wp:inline distT="0" distB="0" distL="0" distR="0">
            <wp:extent cx="4762500" cy="3238500"/>
            <wp:effectExtent l="0" t="0" r="0" b="0"/>
            <wp:docPr id="103" name="Picture" descr="Figure 10: signals_heatmaps"/>
            <wp:cNvGraphicFramePr/>
            <a:graphic xmlns:a="http://schemas.openxmlformats.org/drawingml/2006/main">
              <a:graphicData uri="http://schemas.openxmlformats.org/drawingml/2006/picture">
                <pic:pic xmlns:pic="http://schemas.openxmlformats.org/drawingml/2006/picture">
                  <pic:nvPicPr>
                    <pic:cNvPr id="104" name="Picture" descr="Figures/signals_heatmaps.svg"/>
                    <pic:cNvPicPr>
                      <a:picLocks noChangeAspect="1" noChangeArrowheads="1"/>
                    </pic:cNvPicPr>
                  </pic:nvPicPr>
                  <pic:blipFill>
                    <a:blip r:embed="rId62">
                      <a:extLst>
                        <a:ext uri="{28A0092B-C50C-407E-A947-70E740481C1C}">
                          <a14:useLocalDpi xmlns:a14="http://schemas.microsoft.com/office/drawing/2010/main" val="0"/>
                        </a:ext>
                        <a:ext uri="{96DAC541-7B7A-43D3-8B79-37D633B846F1}">
                          <asvg:svgBlip xmlns:asvg="http://schemas.microsoft.com/office/drawing/2016/SVG/main" r:embed="rId63"/>
                        </a:ext>
                      </a:extLst>
                    </a:blip>
                    <a:stretch>
                      <a:fillRect/>
                    </a:stretch>
                  </pic:blipFill>
                  <pic:spPr bwMode="auto">
                    <a:xfrm>
                      <a:off x="0" y="0"/>
                      <a:ext cx="4762500" cy="3238500"/>
                    </a:xfrm>
                    <a:prstGeom prst="rect">
                      <a:avLst/>
                    </a:prstGeom>
                    <a:noFill/>
                    <a:ln w="9525">
                      <a:noFill/>
                      <a:headEnd/>
                      <a:tailEnd/>
                    </a:ln>
                  </pic:spPr>
                </pic:pic>
              </a:graphicData>
            </a:graphic>
          </wp:inline>
        </w:drawing>
      </w:r>
    </w:p>
    <w:bookmarkEnd w:id="29"/>
    <w:p w:rsidR="00893EEB" w:rsidRDefault="00000000">
      <w:pPr>
        <w:pStyle w:val="Caption"/>
      </w:pPr>
      <w:r>
        <w:rPr>
          <w:b/>
          <w:bCs/>
        </w:rPr>
        <w:t>Figure S.10. Signal concentration as a function of density and mass transfer varies based on the quorum sensing architecture.</w:t>
      </w:r>
      <w:r>
        <w:t xml:space="preserve"> The figure shows heat maps of equilibrium 3‑oxo‑C</w:t>
      </w:r>
      <w:r>
        <w:rPr>
          <w:vertAlign w:val="subscript"/>
        </w:rPr>
        <w:t>12</w:t>
      </w:r>
      <w:r>
        <w:t>‑HSL and C</w:t>
      </w:r>
      <w:r>
        <w:rPr>
          <w:vertAlign w:val="subscript"/>
        </w:rPr>
        <w:t>4</w:t>
      </w:r>
      <w:r>
        <w:t>‑HSL concentration for three quorum sensing architectures. Both population density and mass transfer rate are varied over the same ranges for all heatmaps. The lines on each heat map indicate density and mass transfer values for which equilibrium concentration is constant, either 50% of its maximum value (white) or 5% of its maximum value (black). Equilibrium concentrations calculated from equation 3 model with parameters from Table S.4.</w:t>
      </w:r>
    </w:p>
    <w:p w:rsidR="00893EEB" w:rsidRDefault="00000000">
      <w:pPr>
        <w:pStyle w:val="CaptionedFigure"/>
      </w:pPr>
      <w:bookmarkStart w:id="30" w:name="fig:signal_ratio"/>
      <w:r>
        <w:rPr>
          <w:noProof/>
        </w:rPr>
        <w:lastRenderedPageBreak/>
        <w:drawing>
          <wp:inline distT="0" distB="0" distL="0" distR="0">
            <wp:extent cx="3981450" cy="4019550"/>
            <wp:effectExtent l="0" t="0" r="0" b="0"/>
            <wp:docPr id="108" name="Picture" descr="Figure 11: signal_ratio"/>
            <wp:cNvGraphicFramePr/>
            <a:graphic xmlns:a="http://schemas.openxmlformats.org/drawingml/2006/main">
              <a:graphicData uri="http://schemas.openxmlformats.org/drawingml/2006/picture">
                <pic:pic xmlns:pic="http://schemas.openxmlformats.org/drawingml/2006/picture">
                  <pic:nvPicPr>
                    <pic:cNvPr id="109" name="Picture" descr="Figures/signal_ratio.svg"/>
                    <pic:cNvPicPr>
                      <a:picLocks noChangeAspect="1" noChangeArrowheads="1"/>
                    </pic:cNvPicPr>
                  </pic:nvPicPr>
                  <pic:blipFill>
                    <a:blip r:embed="rId64">
                      <a:extLst>
                        <a:ext uri="{28A0092B-C50C-407E-A947-70E740481C1C}">
                          <a14:useLocalDpi xmlns:a14="http://schemas.microsoft.com/office/drawing/2010/main" val="0"/>
                        </a:ext>
                        <a:ext uri="{96DAC541-7B7A-43D3-8B79-37D633B846F1}">
                          <asvg:svgBlip xmlns:asvg="http://schemas.microsoft.com/office/drawing/2016/SVG/main" r:embed="rId65"/>
                        </a:ext>
                      </a:extLst>
                    </a:blip>
                    <a:stretch>
                      <a:fillRect/>
                    </a:stretch>
                  </pic:blipFill>
                  <pic:spPr bwMode="auto">
                    <a:xfrm>
                      <a:off x="0" y="0"/>
                      <a:ext cx="3981450" cy="4019550"/>
                    </a:xfrm>
                    <a:prstGeom prst="rect">
                      <a:avLst/>
                    </a:prstGeom>
                    <a:noFill/>
                    <a:ln w="9525">
                      <a:noFill/>
                      <a:headEnd/>
                      <a:tailEnd/>
                    </a:ln>
                  </pic:spPr>
                </pic:pic>
              </a:graphicData>
            </a:graphic>
          </wp:inline>
        </w:drawing>
      </w:r>
    </w:p>
    <w:bookmarkEnd w:id="30"/>
    <w:p w:rsidR="00893EEB" w:rsidRDefault="00000000">
      <w:pPr>
        <w:pStyle w:val="Caption"/>
      </w:pPr>
      <w:r>
        <w:rPr>
          <w:b/>
          <w:bCs/>
        </w:rPr>
        <w:t>Figure S.11. Ratio of signal concentrations as a function of density and mass transfer varies based on the quorum sensing architecture.</w:t>
      </w:r>
      <w:r>
        <w:t xml:space="preserve"> The figure shows heat maps of the ratio of equilibrium 3‑oxo‑C</w:t>
      </w:r>
      <w:r>
        <w:rPr>
          <w:vertAlign w:val="subscript"/>
        </w:rPr>
        <w:t>12</w:t>
      </w:r>
      <w:r>
        <w:t>‑HSL to C</w:t>
      </w:r>
      <w:r>
        <w:rPr>
          <w:vertAlign w:val="subscript"/>
        </w:rPr>
        <w:t>4</w:t>
      </w:r>
      <w:r>
        <w:t>‑HSL concentration for the reciprocal architecture. Equilibrium concentrations calculated from equation 3 model with parameters from Table S.4.</w:t>
      </w:r>
    </w:p>
    <w:p w:rsidR="00893EEB" w:rsidRDefault="00000000">
      <w:pPr>
        <w:pStyle w:val="Heading3"/>
      </w:pPr>
      <w:bookmarkStart w:id="31" w:name="three-signal-models"/>
      <w:bookmarkEnd w:id="28"/>
      <w:r>
        <w:t>Three Signal Models</w:t>
      </w:r>
    </w:p>
    <w:p w:rsidR="00893EEB" w:rsidRDefault="00000000" w:rsidP="00860310">
      <w:pPr>
        <w:pStyle w:val="FirstParagraph"/>
      </w:pPr>
      <w:r>
        <w:t xml:space="preserve">The hypothetical three-signal models of the main text’s discussion are based oh a simplified version of the </w:t>
      </w:r>
      <w:r>
        <w:rPr>
          <w:i/>
          <w:iCs/>
        </w:rPr>
        <w:t>las</w:t>
      </w:r>
      <w:r>
        <w:t xml:space="preserve"> and </w:t>
      </w:r>
      <w:r>
        <w:rPr>
          <w:i/>
          <w:iCs/>
        </w:rPr>
        <w:t>rhl</w:t>
      </w:r>
      <w:r>
        <w:t xml:space="preserve"> interactions. Table S.4 provides the starting point for the models. For ease of computation, the second-order effects are ignored by setting </w:t>
      </w:r>
      <w:r>
        <w:rPr>
          <w:i/>
          <w:iCs/>
        </w:rPr>
        <w:t>ɑ</w:t>
      </w:r>
      <w:r>
        <w:rPr>
          <w:i/>
          <w:iCs/>
          <w:vertAlign w:val="subscript"/>
        </w:rPr>
        <w:t>i,j,j`</w:t>
      </w:r>
      <w:r>
        <w:t xml:space="preserve"> to zero. Parameters for the third signal (</w:t>
      </w:r>
      <w:r>
        <w:rPr>
          <w:i/>
          <w:iCs/>
        </w:rPr>
        <w:t>i</w:t>
      </w:r>
      <w:r>
        <w:t xml:space="preserve"> = 3) are initailly based on convenient intermediate values between those of </w:t>
      </w:r>
      <w:r>
        <w:rPr>
          <w:i/>
          <w:iCs/>
        </w:rPr>
        <w:t>las</w:t>
      </w:r>
      <w:r>
        <w:t xml:space="preserve"> and </w:t>
      </w:r>
      <w:r>
        <w:rPr>
          <w:i/>
          <w:iCs/>
        </w:rPr>
        <w:t>rhl</w:t>
      </w:r>
      <w:r>
        <w:t xml:space="preserve"> and then varied as neccessary to demontrate the various responses. Table S.9 shows the values for all non-zero parameters in all models.</w:t>
      </w:r>
      <w:bookmarkStart w:id="32" w:name="tbl:three_signal"/>
    </w:p>
    <w:tbl>
      <w:tblPr>
        <w:tblStyle w:val="Table"/>
        <w:tblW w:w="0" w:type="auto"/>
        <w:tblLook w:val="0020" w:firstRow="1" w:lastRow="0" w:firstColumn="0" w:lastColumn="0" w:noHBand="0" w:noVBand="0"/>
        <w:tblCaption w:val="Table 9: three_signal"/>
      </w:tblPr>
      <w:tblGrid>
        <w:gridCol w:w="1189"/>
        <w:gridCol w:w="1078"/>
        <w:gridCol w:w="1078"/>
        <w:gridCol w:w="1078"/>
        <w:gridCol w:w="1136"/>
      </w:tblGrid>
      <w:tr w:rsidR="00893EEB" w:rsidTr="00860310">
        <w:trPr>
          <w:cnfStyle w:val="100000000000" w:firstRow="1" w:lastRow="0" w:firstColumn="0" w:lastColumn="0" w:oddVBand="0" w:evenVBand="0" w:oddHBand="0" w:evenHBand="0" w:firstRowFirstColumn="0" w:firstRowLastColumn="0" w:lastRowFirstColumn="0" w:lastRowLastColumn="0"/>
          <w:tblHeader/>
        </w:trPr>
        <w:tc>
          <w:tcPr>
            <w:tcW w:w="0" w:type="auto"/>
          </w:tcPr>
          <w:p w:rsidR="00893EEB" w:rsidRDefault="00000000">
            <w:pPr>
              <w:pStyle w:val="Compact"/>
            </w:pPr>
            <w:r>
              <w:t>Parameter</w:t>
            </w:r>
          </w:p>
        </w:tc>
        <w:tc>
          <w:tcPr>
            <w:tcW w:w="0" w:type="auto"/>
          </w:tcPr>
          <w:p w:rsidR="00893EEB" w:rsidRDefault="00000000">
            <w:pPr>
              <w:pStyle w:val="Compact"/>
            </w:pPr>
            <w:r>
              <w:t>Weak</w:t>
            </w:r>
          </w:p>
        </w:tc>
        <w:tc>
          <w:tcPr>
            <w:tcW w:w="0" w:type="auto"/>
          </w:tcPr>
          <w:p w:rsidR="00893EEB" w:rsidRDefault="00000000">
            <w:pPr>
              <w:pStyle w:val="Compact"/>
            </w:pPr>
            <w:r>
              <w:t>Strong</w:t>
            </w:r>
          </w:p>
        </w:tc>
        <w:tc>
          <w:tcPr>
            <w:tcW w:w="0" w:type="auto"/>
          </w:tcPr>
          <w:p w:rsidR="00893EEB" w:rsidRDefault="00000000">
            <w:pPr>
              <w:pStyle w:val="Compact"/>
            </w:pPr>
            <w:r>
              <w:t>Limited</w:t>
            </w:r>
          </w:p>
        </w:tc>
        <w:tc>
          <w:tcPr>
            <w:tcW w:w="0" w:type="auto"/>
          </w:tcPr>
          <w:p w:rsidR="00893EEB" w:rsidRDefault="00000000">
            <w:pPr>
              <w:pStyle w:val="Compact"/>
            </w:pPr>
            <w:r>
              <w:t>Damped</w:t>
            </w:r>
          </w:p>
        </w:tc>
      </w:tr>
      <w:tr w:rsidR="00893EEB" w:rsidTr="00860310">
        <w:tc>
          <w:tcPr>
            <w:tcW w:w="0" w:type="auto"/>
          </w:tcPr>
          <w:p w:rsidR="00893EEB" w:rsidRDefault="00000000">
            <w:pPr>
              <w:pStyle w:val="Compact"/>
            </w:pPr>
            <w:r>
              <w:t>𝛼</w:t>
            </w:r>
            <w:r>
              <w:rPr>
                <w:vertAlign w:val="subscript"/>
              </w:rPr>
              <w:t>1,0</w:t>
            </w:r>
          </w:p>
        </w:tc>
        <w:tc>
          <w:tcPr>
            <w:tcW w:w="0" w:type="auto"/>
          </w:tcPr>
          <w:p w:rsidR="00893EEB" w:rsidRDefault="00000000">
            <w:pPr>
              <w:pStyle w:val="Compact"/>
            </w:pPr>
            <w:r>
              <w:t>1670</w:t>
            </w:r>
          </w:p>
        </w:tc>
        <w:tc>
          <w:tcPr>
            <w:tcW w:w="0" w:type="auto"/>
          </w:tcPr>
          <w:p w:rsidR="00893EEB" w:rsidRDefault="00000000">
            <w:pPr>
              <w:pStyle w:val="Compact"/>
            </w:pPr>
            <w:r>
              <w:t>1670</w:t>
            </w:r>
          </w:p>
        </w:tc>
        <w:tc>
          <w:tcPr>
            <w:tcW w:w="0" w:type="auto"/>
          </w:tcPr>
          <w:p w:rsidR="00893EEB" w:rsidRDefault="00000000">
            <w:pPr>
              <w:pStyle w:val="Compact"/>
            </w:pPr>
            <w:r>
              <w:t>1670</w:t>
            </w:r>
          </w:p>
        </w:tc>
        <w:tc>
          <w:tcPr>
            <w:tcW w:w="0" w:type="auto"/>
          </w:tcPr>
          <w:p w:rsidR="00893EEB" w:rsidRDefault="00000000">
            <w:pPr>
              <w:pStyle w:val="Compact"/>
            </w:pPr>
            <w:r>
              <w:t>1670</w:t>
            </w:r>
          </w:p>
        </w:tc>
      </w:tr>
      <w:tr w:rsidR="00893EEB" w:rsidTr="00860310">
        <w:tc>
          <w:tcPr>
            <w:tcW w:w="0" w:type="auto"/>
          </w:tcPr>
          <w:p w:rsidR="00893EEB" w:rsidRDefault="00000000">
            <w:pPr>
              <w:pStyle w:val="Compact"/>
            </w:pPr>
            <w:r>
              <w:t>𝛼</w:t>
            </w:r>
            <w:r>
              <w:rPr>
                <w:vertAlign w:val="subscript"/>
              </w:rPr>
              <w:t>2,0</w:t>
            </w:r>
          </w:p>
        </w:tc>
        <w:tc>
          <w:tcPr>
            <w:tcW w:w="0" w:type="auto"/>
          </w:tcPr>
          <w:p w:rsidR="00893EEB" w:rsidRDefault="00000000">
            <w:pPr>
              <w:pStyle w:val="Compact"/>
            </w:pPr>
            <w:r>
              <w:t>1861</w:t>
            </w:r>
          </w:p>
        </w:tc>
        <w:tc>
          <w:tcPr>
            <w:tcW w:w="0" w:type="auto"/>
          </w:tcPr>
          <w:p w:rsidR="00893EEB" w:rsidRDefault="00000000">
            <w:pPr>
              <w:pStyle w:val="Compact"/>
            </w:pPr>
            <w:r>
              <w:t>1861</w:t>
            </w:r>
          </w:p>
        </w:tc>
        <w:tc>
          <w:tcPr>
            <w:tcW w:w="0" w:type="auto"/>
          </w:tcPr>
          <w:p w:rsidR="00893EEB" w:rsidRDefault="00000000">
            <w:pPr>
              <w:pStyle w:val="Compact"/>
            </w:pPr>
            <w:r>
              <w:t>1861</w:t>
            </w:r>
          </w:p>
        </w:tc>
        <w:tc>
          <w:tcPr>
            <w:tcW w:w="0" w:type="auto"/>
          </w:tcPr>
          <w:p w:rsidR="00893EEB" w:rsidRDefault="00000000">
            <w:pPr>
              <w:pStyle w:val="Compact"/>
            </w:pPr>
            <w:r>
              <w:t>1861</w:t>
            </w:r>
          </w:p>
        </w:tc>
      </w:tr>
      <w:tr w:rsidR="00893EEB" w:rsidTr="00860310">
        <w:tc>
          <w:tcPr>
            <w:tcW w:w="0" w:type="auto"/>
          </w:tcPr>
          <w:p w:rsidR="00893EEB" w:rsidRDefault="00000000">
            <w:pPr>
              <w:pStyle w:val="Compact"/>
            </w:pPr>
            <w:r>
              <w:t>𝛼</w:t>
            </w:r>
            <w:r>
              <w:rPr>
                <w:vertAlign w:val="subscript"/>
              </w:rPr>
              <w:t>3,0</w:t>
            </w:r>
          </w:p>
        </w:tc>
        <w:tc>
          <w:tcPr>
            <w:tcW w:w="0" w:type="auto"/>
          </w:tcPr>
          <w:p w:rsidR="00893EEB" w:rsidRDefault="00000000">
            <w:pPr>
              <w:pStyle w:val="Compact"/>
            </w:pPr>
            <w:r>
              <w:t>10000</w:t>
            </w:r>
          </w:p>
        </w:tc>
        <w:tc>
          <w:tcPr>
            <w:tcW w:w="0" w:type="auto"/>
          </w:tcPr>
          <w:p w:rsidR="00893EEB" w:rsidRDefault="00000000">
            <w:pPr>
              <w:pStyle w:val="Compact"/>
            </w:pPr>
            <w:r>
              <w:t>10000</w:t>
            </w:r>
          </w:p>
        </w:tc>
        <w:tc>
          <w:tcPr>
            <w:tcW w:w="0" w:type="auto"/>
          </w:tcPr>
          <w:p w:rsidR="00893EEB" w:rsidRDefault="00000000">
            <w:pPr>
              <w:pStyle w:val="Compact"/>
            </w:pPr>
            <w:r>
              <w:t>10000</w:t>
            </w:r>
          </w:p>
        </w:tc>
        <w:tc>
          <w:tcPr>
            <w:tcW w:w="0" w:type="auto"/>
          </w:tcPr>
          <w:p w:rsidR="00893EEB" w:rsidRDefault="00000000">
            <w:pPr>
              <w:pStyle w:val="Compact"/>
            </w:pPr>
            <w:r>
              <w:t>10000</w:t>
            </w:r>
          </w:p>
        </w:tc>
      </w:tr>
      <w:tr w:rsidR="00893EEB" w:rsidTr="00860310">
        <w:tc>
          <w:tcPr>
            <w:tcW w:w="0" w:type="auto"/>
          </w:tcPr>
          <w:p w:rsidR="00893EEB" w:rsidRDefault="00000000">
            <w:pPr>
              <w:pStyle w:val="Compact"/>
            </w:pPr>
            <w:r>
              <w:t>𝛼</w:t>
            </w:r>
            <w:r>
              <w:rPr>
                <w:vertAlign w:val="subscript"/>
              </w:rPr>
              <w:t>1,1</w:t>
            </w:r>
          </w:p>
        </w:tc>
        <w:tc>
          <w:tcPr>
            <w:tcW w:w="0" w:type="auto"/>
          </w:tcPr>
          <w:p w:rsidR="00893EEB" w:rsidRDefault="00000000">
            <w:pPr>
              <w:pStyle w:val="Compact"/>
            </w:pPr>
            <w:r>
              <w:t>61000</w:t>
            </w:r>
          </w:p>
        </w:tc>
        <w:tc>
          <w:tcPr>
            <w:tcW w:w="0" w:type="auto"/>
          </w:tcPr>
          <w:p w:rsidR="00893EEB" w:rsidRDefault="00000000">
            <w:pPr>
              <w:pStyle w:val="Compact"/>
            </w:pPr>
            <w:r>
              <w:t>61000</w:t>
            </w:r>
          </w:p>
        </w:tc>
        <w:tc>
          <w:tcPr>
            <w:tcW w:w="0" w:type="auto"/>
          </w:tcPr>
          <w:p w:rsidR="00893EEB" w:rsidRDefault="00000000">
            <w:pPr>
              <w:pStyle w:val="Compact"/>
            </w:pPr>
            <w:r>
              <w:t>61000</w:t>
            </w:r>
          </w:p>
        </w:tc>
        <w:tc>
          <w:tcPr>
            <w:tcW w:w="0" w:type="auto"/>
          </w:tcPr>
          <w:p w:rsidR="00893EEB" w:rsidRDefault="00000000">
            <w:pPr>
              <w:pStyle w:val="Compact"/>
            </w:pPr>
            <w:r>
              <w:t>61000</w:t>
            </w:r>
          </w:p>
        </w:tc>
      </w:tr>
      <w:tr w:rsidR="00893EEB" w:rsidTr="00860310">
        <w:tc>
          <w:tcPr>
            <w:tcW w:w="0" w:type="auto"/>
          </w:tcPr>
          <w:p w:rsidR="00893EEB" w:rsidRDefault="00000000">
            <w:pPr>
              <w:pStyle w:val="Compact"/>
            </w:pPr>
            <w:r>
              <w:t>𝛼</w:t>
            </w:r>
            <w:r>
              <w:rPr>
                <w:vertAlign w:val="subscript"/>
              </w:rPr>
              <w:t>2,2</w:t>
            </w:r>
          </w:p>
        </w:tc>
        <w:tc>
          <w:tcPr>
            <w:tcW w:w="0" w:type="auto"/>
          </w:tcPr>
          <w:p w:rsidR="00893EEB" w:rsidRDefault="00000000">
            <w:pPr>
              <w:pStyle w:val="Compact"/>
            </w:pPr>
            <w:r>
              <w:t>10000</w:t>
            </w:r>
          </w:p>
        </w:tc>
        <w:tc>
          <w:tcPr>
            <w:tcW w:w="0" w:type="auto"/>
          </w:tcPr>
          <w:p w:rsidR="00893EEB" w:rsidRDefault="00000000">
            <w:pPr>
              <w:pStyle w:val="Compact"/>
            </w:pPr>
            <w:r>
              <w:t>10000</w:t>
            </w:r>
          </w:p>
        </w:tc>
        <w:tc>
          <w:tcPr>
            <w:tcW w:w="0" w:type="auto"/>
          </w:tcPr>
          <w:p w:rsidR="00893EEB" w:rsidRDefault="00000000">
            <w:pPr>
              <w:pStyle w:val="Compact"/>
            </w:pPr>
            <w:r>
              <w:t>10000</w:t>
            </w:r>
          </w:p>
        </w:tc>
        <w:tc>
          <w:tcPr>
            <w:tcW w:w="0" w:type="auto"/>
          </w:tcPr>
          <w:p w:rsidR="00893EEB" w:rsidRDefault="00000000">
            <w:pPr>
              <w:pStyle w:val="Compact"/>
            </w:pPr>
            <w:r>
              <w:t>10000</w:t>
            </w:r>
          </w:p>
        </w:tc>
      </w:tr>
      <w:tr w:rsidR="00893EEB" w:rsidTr="00860310">
        <w:tc>
          <w:tcPr>
            <w:tcW w:w="0" w:type="auto"/>
          </w:tcPr>
          <w:p w:rsidR="00893EEB" w:rsidRDefault="00000000">
            <w:pPr>
              <w:pStyle w:val="Compact"/>
            </w:pPr>
            <w:r>
              <w:t>𝛼</w:t>
            </w:r>
            <w:r>
              <w:rPr>
                <w:vertAlign w:val="subscript"/>
              </w:rPr>
              <w:t>3,3</w:t>
            </w:r>
          </w:p>
        </w:tc>
        <w:tc>
          <w:tcPr>
            <w:tcW w:w="0" w:type="auto"/>
          </w:tcPr>
          <w:p w:rsidR="00893EEB" w:rsidRDefault="00000000">
            <w:pPr>
              <w:pStyle w:val="Compact"/>
            </w:pPr>
            <w:r>
              <w:t>10000</w:t>
            </w:r>
          </w:p>
        </w:tc>
        <w:tc>
          <w:tcPr>
            <w:tcW w:w="0" w:type="auto"/>
          </w:tcPr>
          <w:p w:rsidR="00893EEB" w:rsidRDefault="00000000">
            <w:pPr>
              <w:pStyle w:val="Compact"/>
            </w:pPr>
            <w:r>
              <w:t>10000</w:t>
            </w:r>
          </w:p>
        </w:tc>
        <w:tc>
          <w:tcPr>
            <w:tcW w:w="0" w:type="auto"/>
          </w:tcPr>
          <w:p w:rsidR="00893EEB" w:rsidRDefault="00000000">
            <w:pPr>
              <w:pStyle w:val="Compact"/>
            </w:pPr>
            <w:r>
              <w:t>10000</w:t>
            </w:r>
          </w:p>
        </w:tc>
        <w:tc>
          <w:tcPr>
            <w:tcW w:w="0" w:type="auto"/>
          </w:tcPr>
          <w:p w:rsidR="00893EEB" w:rsidRDefault="00000000">
            <w:pPr>
              <w:pStyle w:val="Compact"/>
            </w:pPr>
            <w:r>
              <w:t>10000</w:t>
            </w:r>
          </w:p>
        </w:tc>
      </w:tr>
      <w:tr w:rsidR="00893EEB" w:rsidTr="00860310">
        <w:tc>
          <w:tcPr>
            <w:tcW w:w="0" w:type="auto"/>
          </w:tcPr>
          <w:p w:rsidR="00893EEB" w:rsidRDefault="00000000">
            <w:pPr>
              <w:pStyle w:val="Compact"/>
            </w:pPr>
            <w:r>
              <w:lastRenderedPageBreak/>
              <w:t>𝛼</w:t>
            </w:r>
            <w:r>
              <w:rPr>
                <w:vertAlign w:val="subscript"/>
              </w:rPr>
              <w:t>1,2</w:t>
            </w:r>
          </w:p>
        </w:tc>
        <w:tc>
          <w:tcPr>
            <w:tcW w:w="0" w:type="auto"/>
          </w:tcPr>
          <w:p w:rsidR="00893EEB" w:rsidRDefault="00000000">
            <w:pPr>
              <w:pStyle w:val="Compact"/>
            </w:pPr>
            <w:r>
              <w:t>9000</w:t>
            </w:r>
          </w:p>
        </w:tc>
        <w:tc>
          <w:tcPr>
            <w:tcW w:w="0" w:type="auto"/>
          </w:tcPr>
          <w:p w:rsidR="00893EEB" w:rsidRDefault="00000000">
            <w:pPr>
              <w:pStyle w:val="Compact"/>
            </w:pPr>
            <w:r>
              <w:t>9000</w:t>
            </w:r>
          </w:p>
        </w:tc>
        <w:tc>
          <w:tcPr>
            <w:tcW w:w="0" w:type="auto"/>
          </w:tcPr>
          <w:p w:rsidR="00893EEB" w:rsidRDefault="00000000">
            <w:pPr>
              <w:pStyle w:val="Compact"/>
            </w:pPr>
            <w:r>
              <w:t>9000</w:t>
            </w:r>
          </w:p>
        </w:tc>
        <w:tc>
          <w:tcPr>
            <w:tcW w:w="0" w:type="auto"/>
          </w:tcPr>
          <w:p w:rsidR="00893EEB" w:rsidRDefault="00000000">
            <w:pPr>
              <w:pStyle w:val="Compact"/>
            </w:pPr>
            <w:r>
              <w:t>9000</w:t>
            </w:r>
          </w:p>
        </w:tc>
      </w:tr>
      <w:tr w:rsidR="00893EEB" w:rsidTr="00860310">
        <w:tc>
          <w:tcPr>
            <w:tcW w:w="0" w:type="auto"/>
          </w:tcPr>
          <w:p w:rsidR="00893EEB" w:rsidRDefault="00000000">
            <w:pPr>
              <w:pStyle w:val="Compact"/>
            </w:pPr>
            <w:r>
              <w:t>𝛼</w:t>
            </w:r>
            <w:r>
              <w:rPr>
                <w:vertAlign w:val="subscript"/>
              </w:rPr>
              <w:t>2,1</w:t>
            </w:r>
          </w:p>
        </w:tc>
        <w:tc>
          <w:tcPr>
            <w:tcW w:w="0" w:type="auto"/>
          </w:tcPr>
          <w:p w:rsidR="00893EEB" w:rsidRDefault="00000000">
            <w:pPr>
              <w:pStyle w:val="Compact"/>
            </w:pPr>
            <w:r>
              <w:t>63000</w:t>
            </w:r>
          </w:p>
        </w:tc>
        <w:tc>
          <w:tcPr>
            <w:tcW w:w="0" w:type="auto"/>
          </w:tcPr>
          <w:p w:rsidR="00893EEB" w:rsidRDefault="00000000">
            <w:pPr>
              <w:pStyle w:val="Compact"/>
            </w:pPr>
            <w:r>
              <w:t>63000</w:t>
            </w:r>
          </w:p>
        </w:tc>
        <w:tc>
          <w:tcPr>
            <w:tcW w:w="0" w:type="auto"/>
          </w:tcPr>
          <w:p w:rsidR="00893EEB" w:rsidRDefault="00000000">
            <w:pPr>
              <w:pStyle w:val="Compact"/>
            </w:pPr>
            <w:r>
              <w:t>63000</w:t>
            </w:r>
          </w:p>
        </w:tc>
        <w:tc>
          <w:tcPr>
            <w:tcW w:w="0" w:type="auto"/>
          </w:tcPr>
          <w:p w:rsidR="00893EEB" w:rsidRDefault="00000000">
            <w:pPr>
              <w:pStyle w:val="Compact"/>
            </w:pPr>
            <w:r>
              <w:t>63000</w:t>
            </w:r>
          </w:p>
        </w:tc>
      </w:tr>
      <w:tr w:rsidR="00893EEB" w:rsidTr="00860310">
        <w:tc>
          <w:tcPr>
            <w:tcW w:w="0" w:type="auto"/>
          </w:tcPr>
          <w:p w:rsidR="00893EEB" w:rsidRDefault="00000000">
            <w:pPr>
              <w:pStyle w:val="Compact"/>
            </w:pPr>
            <w:r>
              <w:t>𝛼</w:t>
            </w:r>
            <w:r>
              <w:rPr>
                <w:vertAlign w:val="subscript"/>
              </w:rPr>
              <w:t>2,3</w:t>
            </w:r>
          </w:p>
        </w:tc>
        <w:tc>
          <w:tcPr>
            <w:tcW w:w="0" w:type="auto"/>
          </w:tcPr>
          <w:p w:rsidR="00893EEB" w:rsidRDefault="00000000">
            <w:pPr>
              <w:pStyle w:val="Compact"/>
            </w:pPr>
            <w:r>
              <w:t>10000</w:t>
            </w:r>
          </w:p>
        </w:tc>
        <w:tc>
          <w:tcPr>
            <w:tcW w:w="0" w:type="auto"/>
          </w:tcPr>
          <w:p w:rsidR="00893EEB" w:rsidRDefault="00000000">
            <w:pPr>
              <w:pStyle w:val="Compact"/>
            </w:pPr>
            <w:r>
              <w:t>10000</w:t>
            </w:r>
          </w:p>
        </w:tc>
        <w:tc>
          <w:tcPr>
            <w:tcW w:w="0" w:type="auto"/>
          </w:tcPr>
          <w:p w:rsidR="00893EEB" w:rsidRDefault="00000000">
            <w:pPr>
              <w:pStyle w:val="Compact"/>
            </w:pPr>
            <w:r>
              <w:t>10000</w:t>
            </w:r>
          </w:p>
        </w:tc>
        <w:tc>
          <w:tcPr>
            <w:tcW w:w="0" w:type="auto"/>
          </w:tcPr>
          <w:p w:rsidR="00893EEB" w:rsidRDefault="00000000">
            <w:pPr>
              <w:pStyle w:val="Compact"/>
            </w:pPr>
            <w:r>
              <w:t>10000</w:t>
            </w:r>
          </w:p>
        </w:tc>
      </w:tr>
      <w:tr w:rsidR="00893EEB" w:rsidTr="00860310">
        <w:tc>
          <w:tcPr>
            <w:tcW w:w="0" w:type="auto"/>
          </w:tcPr>
          <w:p w:rsidR="00893EEB" w:rsidRDefault="00000000">
            <w:pPr>
              <w:pStyle w:val="Compact"/>
            </w:pPr>
            <w:r>
              <w:t>𝛼</w:t>
            </w:r>
            <w:r>
              <w:rPr>
                <w:vertAlign w:val="subscript"/>
              </w:rPr>
              <w:t>3,1</w:t>
            </w:r>
          </w:p>
        </w:tc>
        <w:tc>
          <w:tcPr>
            <w:tcW w:w="0" w:type="auto"/>
          </w:tcPr>
          <w:p w:rsidR="00893EEB" w:rsidRDefault="00000000">
            <w:pPr>
              <w:pStyle w:val="Compact"/>
            </w:pPr>
            <w:r>
              <w:t>10000</w:t>
            </w:r>
          </w:p>
        </w:tc>
        <w:tc>
          <w:tcPr>
            <w:tcW w:w="0" w:type="auto"/>
          </w:tcPr>
          <w:p w:rsidR="00893EEB" w:rsidRDefault="00000000">
            <w:pPr>
              <w:pStyle w:val="Compact"/>
            </w:pPr>
            <w:r>
              <w:t>1000000</w:t>
            </w:r>
          </w:p>
        </w:tc>
        <w:tc>
          <w:tcPr>
            <w:tcW w:w="0" w:type="auto"/>
          </w:tcPr>
          <w:p w:rsidR="00893EEB" w:rsidRDefault="00000000">
            <w:pPr>
              <w:pStyle w:val="Compact"/>
            </w:pPr>
            <w:r>
              <w:t>158000</w:t>
            </w:r>
          </w:p>
        </w:tc>
        <w:tc>
          <w:tcPr>
            <w:tcW w:w="0" w:type="auto"/>
          </w:tcPr>
          <w:p w:rsidR="00893EEB" w:rsidRDefault="00000000">
            <w:pPr>
              <w:pStyle w:val="Compact"/>
            </w:pPr>
            <w:r>
              <w:t>630000</w:t>
            </w:r>
          </w:p>
        </w:tc>
      </w:tr>
      <w:tr w:rsidR="00893EEB" w:rsidTr="00860310">
        <w:tc>
          <w:tcPr>
            <w:tcW w:w="0" w:type="auto"/>
          </w:tcPr>
          <w:p w:rsidR="00893EEB" w:rsidRDefault="00000000">
            <w:pPr>
              <w:pStyle w:val="Compact"/>
            </w:pPr>
            <w:r>
              <w:t>𝛼</w:t>
            </w:r>
            <w:r>
              <w:rPr>
                <w:vertAlign w:val="subscript"/>
              </w:rPr>
              <w:t>3,2</w:t>
            </w:r>
          </w:p>
        </w:tc>
        <w:tc>
          <w:tcPr>
            <w:tcW w:w="0" w:type="auto"/>
          </w:tcPr>
          <w:p w:rsidR="00893EEB" w:rsidRDefault="00000000">
            <w:pPr>
              <w:pStyle w:val="Compact"/>
            </w:pPr>
            <w:r>
              <w:t>-10000</w:t>
            </w:r>
          </w:p>
        </w:tc>
        <w:tc>
          <w:tcPr>
            <w:tcW w:w="0" w:type="auto"/>
          </w:tcPr>
          <w:p w:rsidR="00893EEB" w:rsidRDefault="00000000">
            <w:pPr>
              <w:pStyle w:val="Compact"/>
            </w:pPr>
            <w:r>
              <w:t>-10000</w:t>
            </w:r>
          </w:p>
        </w:tc>
        <w:tc>
          <w:tcPr>
            <w:tcW w:w="0" w:type="auto"/>
          </w:tcPr>
          <w:p w:rsidR="00893EEB" w:rsidRDefault="00000000">
            <w:pPr>
              <w:pStyle w:val="Compact"/>
            </w:pPr>
            <w:r>
              <w:t>-245</w:t>
            </w:r>
          </w:p>
        </w:tc>
        <w:tc>
          <w:tcPr>
            <w:tcW w:w="0" w:type="auto"/>
          </w:tcPr>
          <w:p w:rsidR="00893EEB" w:rsidRDefault="00000000">
            <w:pPr>
              <w:pStyle w:val="Compact"/>
            </w:pPr>
            <w:r>
              <w:t>-1580000</w:t>
            </w:r>
          </w:p>
        </w:tc>
      </w:tr>
      <w:tr w:rsidR="00893EEB" w:rsidTr="00860310">
        <w:tc>
          <w:tcPr>
            <w:tcW w:w="0" w:type="auto"/>
          </w:tcPr>
          <w:p w:rsidR="00893EEB" w:rsidRDefault="00000000">
            <w:pPr>
              <w:pStyle w:val="Compact"/>
            </w:pPr>
            <w:r>
              <w:t>K</w:t>
            </w:r>
            <w:r>
              <w:rPr>
                <w:vertAlign w:val="subscript"/>
              </w:rPr>
              <w:t>1,1</w:t>
            </w:r>
          </w:p>
        </w:tc>
        <w:tc>
          <w:tcPr>
            <w:tcW w:w="0" w:type="auto"/>
          </w:tcPr>
          <w:p w:rsidR="00893EEB" w:rsidRDefault="00000000">
            <w:pPr>
              <w:pStyle w:val="Compact"/>
            </w:pPr>
            <w:r>
              <w:t>0.24</w:t>
            </w:r>
          </w:p>
        </w:tc>
        <w:tc>
          <w:tcPr>
            <w:tcW w:w="0" w:type="auto"/>
          </w:tcPr>
          <w:p w:rsidR="00893EEB" w:rsidRDefault="00000000">
            <w:pPr>
              <w:pStyle w:val="Compact"/>
            </w:pPr>
            <w:r>
              <w:t>0.24</w:t>
            </w:r>
          </w:p>
        </w:tc>
        <w:tc>
          <w:tcPr>
            <w:tcW w:w="0" w:type="auto"/>
          </w:tcPr>
          <w:p w:rsidR="00893EEB" w:rsidRDefault="00000000">
            <w:pPr>
              <w:pStyle w:val="Compact"/>
            </w:pPr>
            <w:r>
              <w:t>0.24</w:t>
            </w:r>
          </w:p>
        </w:tc>
        <w:tc>
          <w:tcPr>
            <w:tcW w:w="0" w:type="auto"/>
          </w:tcPr>
          <w:p w:rsidR="00893EEB" w:rsidRDefault="00000000">
            <w:pPr>
              <w:pStyle w:val="Compact"/>
            </w:pPr>
            <w:r>
              <w:t>0.24</w:t>
            </w:r>
          </w:p>
        </w:tc>
      </w:tr>
      <w:tr w:rsidR="00893EEB" w:rsidTr="00860310">
        <w:tc>
          <w:tcPr>
            <w:tcW w:w="0" w:type="auto"/>
          </w:tcPr>
          <w:p w:rsidR="00893EEB" w:rsidRDefault="00000000">
            <w:pPr>
              <w:pStyle w:val="Compact"/>
            </w:pPr>
            <w:r>
              <w:t>K</w:t>
            </w:r>
            <w:r>
              <w:rPr>
                <w:vertAlign w:val="subscript"/>
              </w:rPr>
              <w:t>2,2</w:t>
            </w:r>
          </w:p>
        </w:tc>
        <w:tc>
          <w:tcPr>
            <w:tcW w:w="0" w:type="auto"/>
          </w:tcPr>
          <w:p w:rsidR="00893EEB" w:rsidRDefault="00000000">
            <w:pPr>
              <w:pStyle w:val="Compact"/>
            </w:pPr>
            <w:r>
              <w:t>1.6</w:t>
            </w:r>
          </w:p>
        </w:tc>
        <w:tc>
          <w:tcPr>
            <w:tcW w:w="0" w:type="auto"/>
          </w:tcPr>
          <w:p w:rsidR="00893EEB" w:rsidRDefault="00000000">
            <w:pPr>
              <w:pStyle w:val="Compact"/>
            </w:pPr>
            <w:r>
              <w:t>1.6</w:t>
            </w:r>
          </w:p>
        </w:tc>
        <w:tc>
          <w:tcPr>
            <w:tcW w:w="0" w:type="auto"/>
          </w:tcPr>
          <w:p w:rsidR="00893EEB" w:rsidRDefault="00000000">
            <w:pPr>
              <w:pStyle w:val="Compact"/>
            </w:pPr>
            <w:r>
              <w:t>1.6</w:t>
            </w:r>
          </w:p>
        </w:tc>
        <w:tc>
          <w:tcPr>
            <w:tcW w:w="0" w:type="auto"/>
          </w:tcPr>
          <w:p w:rsidR="00893EEB" w:rsidRDefault="00000000">
            <w:pPr>
              <w:pStyle w:val="Compact"/>
            </w:pPr>
            <w:r>
              <w:t>1.6</w:t>
            </w:r>
          </w:p>
        </w:tc>
      </w:tr>
      <w:tr w:rsidR="00893EEB" w:rsidTr="00860310">
        <w:tc>
          <w:tcPr>
            <w:tcW w:w="0" w:type="auto"/>
          </w:tcPr>
          <w:p w:rsidR="00893EEB" w:rsidRDefault="00000000">
            <w:pPr>
              <w:pStyle w:val="Compact"/>
            </w:pPr>
            <w:r>
              <w:t>K</w:t>
            </w:r>
            <w:r>
              <w:rPr>
                <w:vertAlign w:val="subscript"/>
              </w:rPr>
              <w:t>3,3</w:t>
            </w:r>
          </w:p>
        </w:tc>
        <w:tc>
          <w:tcPr>
            <w:tcW w:w="0" w:type="auto"/>
          </w:tcPr>
          <w:p w:rsidR="00893EEB" w:rsidRDefault="00000000">
            <w:pPr>
              <w:pStyle w:val="Compact"/>
            </w:pPr>
            <w:r>
              <w:t>1</w:t>
            </w:r>
          </w:p>
        </w:tc>
        <w:tc>
          <w:tcPr>
            <w:tcW w:w="0" w:type="auto"/>
          </w:tcPr>
          <w:p w:rsidR="00893EEB" w:rsidRDefault="00000000">
            <w:pPr>
              <w:pStyle w:val="Compact"/>
            </w:pPr>
            <w:r>
              <w:t>1</w:t>
            </w:r>
          </w:p>
        </w:tc>
        <w:tc>
          <w:tcPr>
            <w:tcW w:w="0" w:type="auto"/>
          </w:tcPr>
          <w:p w:rsidR="00893EEB" w:rsidRDefault="00000000">
            <w:pPr>
              <w:pStyle w:val="Compact"/>
            </w:pPr>
            <w:r>
              <w:t>1</w:t>
            </w:r>
          </w:p>
        </w:tc>
        <w:tc>
          <w:tcPr>
            <w:tcW w:w="0" w:type="auto"/>
          </w:tcPr>
          <w:p w:rsidR="00893EEB" w:rsidRDefault="00000000">
            <w:pPr>
              <w:pStyle w:val="Compact"/>
            </w:pPr>
            <w:r>
              <w:t>1</w:t>
            </w:r>
          </w:p>
        </w:tc>
      </w:tr>
      <w:tr w:rsidR="00893EEB" w:rsidTr="00860310">
        <w:tc>
          <w:tcPr>
            <w:tcW w:w="0" w:type="auto"/>
          </w:tcPr>
          <w:p w:rsidR="00893EEB" w:rsidRDefault="00000000">
            <w:pPr>
              <w:pStyle w:val="Compact"/>
            </w:pPr>
            <w:r>
              <w:t>K</w:t>
            </w:r>
            <w:r>
              <w:rPr>
                <w:vertAlign w:val="subscript"/>
              </w:rPr>
              <w:t>1,2</w:t>
            </w:r>
          </w:p>
        </w:tc>
        <w:tc>
          <w:tcPr>
            <w:tcW w:w="0" w:type="auto"/>
          </w:tcPr>
          <w:p w:rsidR="00893EEB" w:rsidRDefault="00000000">
            <w:pPr>
              <w:pStyle w:val="Compact"/>
            </w:pPr>
            <w:r>
              <w:t>1</w:t>
            </w:r>
          </w:p>
        </w:tc>
        <w:tc>
          <w:tcPr>
            <w:tcW w:w="0" w:type="auto"/>
          </w:tcPr>
          <w:p w:rsidR="00893EEB" w:rsidRDefault="00000000">
            <w:pPr>
              <w:pStyle w:val="Compact"/>
            </w:pPr>
            <w:r>
              <w:t>1</w:t>
            </w:r>
          </w:p>
        </w:tc>
        <w:tc>
          <w:tcPr>
            <w:tcW w:w="0" w:type="auto"/>
          </w:tcPr>
          <w:p w:rsidR="00893EEB" w:rsidRDefault="00000000">
            <w:pPr>
              <w:pStyle w:val="Compact"/>
            </w:pPr>
            <w:r>
              <w:t>1</w:t>
            </w:r>
          </w:p>
        </w:tc>
        <w:tc>
          <w:tcPr>
            <w:tcW w:w="0" w:type="auto"/>
          </w:tcPr>
          <w:p w:rsidR="00893EEB" w:rsidRDefault="00000000">
            <w:pPr>
              <w:pStyle w:val="Compact"/>
            </w:pPr>
            <w:r>
              <w:t>1</w:t>
            </w:r>
          </w:p>
        </w:tc>
      </w:tr>
      <w:tr w:rsidR="00893EEB" w:rsidTr="00860310">
        <w:tc>
          <w:tcPr>
            <w:tcW w:w="0" w:type="auto"/>
          </w:tcPr>
          <w:p w:rsidR="00893EEB" w:rsidRDefault="00000000">
            <w:pPr>
              <w:pStyle w:val="Compact"/>
            </w:pPr>
            <w:r>
              <w:t>K</w:t>
            </w:r>
            <w:r>
              <w:rPr>
                <w:vertAlign w:val="subscript"/>
              </w:rPr>
              <w:t>2,1</w:t>
            </w:r>
          </w:p>
        </w:tc>
        <w:tc>
          <w:tcPr>
            <w:tcW w:w="0" w:type="auto"/>
          </w:tcPr>
          <w:p w:rsidR="00893EEB" w:rsidRDefault="00000000">
            <w:pPr>
              <w:pStyle w:val="Compact"/>
            </w:pPr>
            <w:r>
              <w:t>0.052</w:t>
            </w:r>
          </w:p>
        </w:tc>
        <w:tc>
          <w:tcPr>
            <w:tcW w:w="0" w:type="auto"/>
          </w:tcPr>
          <w:p w:rsidR="00893EEB" w:rsidRDefault="00000000">
            <w:pPr>
              <w:pStyle w:val="Compact"/>
            </w:pPr>
            <w:r>
              <w:t>0.052</w:t>
            </w:r>
          </w:p>
        </w:tc>
        <w:tc>
          <w:tcPr>
            <w:tcW w:w="0" w:type="auto"/>
          </w:tcPr>
          <w:p w:rsidR="00893EEB" w:rsidRDefault="00000000">
            <w:pPr>
              <w:pStyle w:val="Compact"/>
            </w:pPr>
            <w:r>
              <w:t>0.052</w:t>
            </w:r>
          </w:p>
        </w:tc>
        <w:tc>
          <w:tcPr>
            <w:tcW w:w="0" w:type="auto"/>
          </w:tcPr>
          <w:p w:rsidR="00893EEB" w:rsidRDefault="00000000">
            <w:pPr>
              <w:pStyle w:val="Compact"/>
            </w:pPr>
            <w:r>
              <w:t>0.052</w:t>
            </w:r>
          </w:p>
        </w:tc>
      </w:tr>
      <w:tr w:rsidR="00893EEB" w:rsidTr="00860310">
        <w:tc>
          <w:tcPr>
            <w:tcW w:w="0" w:type="auto"/>
          </w:tcPr>
          <w:p w:rsidR="00893EEB" w:rsidRDefault="00000000">
            <w:pPr>
              <w:pStyle w:val="Compact"/>
            </w:pPr>
            <w:r>
              <w:t>K</w:t>
            </w:r>
            <w:r>
              <w:rPr>
                <w:vertAlign w:val="subscript"/>
              </w:rPr>
              <w:t>2,3</w:t>
            </w:r>
          </w:p>
        </w:tc>
        <w:tc>
          <w:tcPr>
            <w:tcW w:w="0" w:type="auto"/>
          </w:tcPr>
          <w:p w:rsidR="00893EEB" w:rsidRDefault="00000000">
            <w:pPr>
              <w:pStyle w:val="Compact"/>
            </w:pPr>
            <w:r>
              <w:t>0.32</w:t>
            </w:r>
          </w:p>
        </w:tc>
        <w:tc>
          <w:tcPr>
            <w:tcW w:w="0" w:type="auto"/>
          </w:tcPr>
          <w:p w:rsidR="00893EEB" w:rsidRDefault="00000000">
            <w:pPr>
              <w:pStyle w:val="Compact"/>
            </w:pPr>
            <w:r>
              <w:t>0.32</w:t>
            </w:r>
          </w:p>
        </w:tc>
        <w:tc>
          <w:tcPr>
            <w:tcW w:w="0" w:type="auto"/>
          </w:tcPr>
          <w:p w:rsidR="00893EEB" w:rsidRDefault="00000000">
            <w:pPr>
              <w:pStyle w:val="Compact"/>
            </w:pPr>
            <w:r>
              <w:t>0.32</w:t>
            </w:r>
          </w:p>
        </w:tc>
        <w:tc>
          <w:tcPr>
            <w:tcW w:w="0" w:type="auto"/>
          </w:tcPr>
          <w:p w:rsidR="00893EEB" w:rsidRDefault="00000000">
            <w:pPr>
              <w:pStyle w:val="Compact"/>
            </w:pPr>
            <w:r>
              <w:t>0.32</w:t>
            </w:r>
          </w:p>
        </w:tc>
      </w:tr>
      <w:tr w:rsidR="00893EEB" w:rsidTr="00860310">
        <w:tc>
          <w:tcPr>
            <w:tcW w:w="0" w:type="auto"/>
          </w:tcPr>
          <w:p w:rsidR="00893EEB" w:rsidRDefault="00000000">
            <w:pPr>
              <w:pStyle w:val="Compact"/>
            </w:pPr>
            <w:r>
              <w:t>K</w:t>
            </w:r>
            <w:r>
              <w:rPr>
                <w:vertAlign w:val="subscript"/>
              </w:rPr>
              <w:t>3,1</w:t>
            </w:r>
          </w:p>
        </w:tc>
        <w:tc>
          <w:tcPr>
            <w:tcW w:w="0" w:type="auto"/>
          </w:tcPr>
          <w:p w:rsidR="00893EEB" w:rsidRDefault="00000000">
            <w:pPr>
              <w:pStyle w:val="Compact"/>
            </w:pPr>
            <w:r>
              <w:t>0.32</w:t>
            </w:r>
          </w:p>
        </w:tc>
        <w:tc>
          <w:tcPr>
            <w:tcW w:w="0" w:type="auto"/>
          </w:tcPr>
          <w:p w:rsidR="00893EEB" w:rsidRDefault="00000000">
            <w:pPr>
              <w:pStyle w:val="Compact"/>
            </w:pPr>
            <w:r>
              <w:t>0.32</w:t>
            </w:r>
          </w:p>
        </w:tc>
        <w:tc>
          <w:tcPr>
            <w:tcW w:w="0" w:type="auto"/>
          </w:tcPr>
          <w:p w:rsidR="00893EEB" w:rsidRDefault="00000000">
            <w:pPr>
              <w:pStyle w:val="Compact"/>
            </w:pPr>
            <w:r>
              <w:t>0.032</w:t>
            </w:r>
          </w:p>
        </w:tc>
        <w:tc>
          <w:tcPr>
            <w:tcW w:w="0" w:type="auto"/>
          </w:tcPr>
          <w:p w:rsidR="00893EEB" w:rsidRDefault="00000000">
            <w:pPr>
              <w:pStyle w:val="Compact"/>
            </w:pPr>
            <w:r>
              <w:t>0.032</w:t>
            </w:r>
          </w:p>
        </w:tc>
      </w:tr>
      <w:tr w:rsidR="00893EEB" w:rsidTr="00860310">
        <w:tc>
          <w:tcPr>
            <w:tcW w:w="0" w:type="auto"/>
          </w:tcPr>
          <w:p w:rsidR="00893EEB" w:rsidRDefault="00000000">
            <w:pPr>
              <w:pStyle w:val="Compact"/>
            </w:pPr>
            <w:r>
              <w:t>K</w:t>
            </w:r>
            <w:r>
              <w:rPr>
                <w:vertAlign w:val="subscript"/>
              </w:rPr>
              <w:t>3,2</w:t>
            </w:r>
          </w:p>
        </w:tc>
        <w:tc>
          <w:tcPr>
            <w:tcW w:w="0" w:type="auto"/>
          </w:tcPr>
          <w:p w:rsidR="00893EEB" w:rsidRDefault="00000000">
            <w:pPr>
              <w:pStyle w:val="Compact"/>
            </w:pPr>
            <w:r>
              <w:t>0.32</w:t>
            </w:r>
          </w:p>
        </w:tc>
        <w:tc>
          <w:tcPr>
            <w:tcW w:w="0" w:type="auto"/>
          </w:tcPr>
          <w:p w:rsidR="00893EEB" w:rsidRDefault="00000000">
            <w:pPr>
              <w:pStyle w:val="Compact"/>
            </w:pPr>
            <w:r>
              <w:t>0.32</w:t>
            </w:r>
          </w:p>
        </w:tc>
        <w:tc>
          <w:tcPr>
            <w:tcW w:w="0" w:type="auto"/>
          </w:tcPr>
          <w:p w:rsidR="00893EEB" w:rsidRDefault="00000000">
            <w:pPr>
              <w:pStyle w:val="Compact"/>
            </w:pPr>
            <w:r>
              <w:t>4.0</w:t>
            </w:r>
          </w:p>
        </w:tc>
        <w:tc>
          <w:tcPr>
            <w:tcW w:w="0" w:type="auto"/>
          </w:tcPr>
          <w:p w:rsidR="00893EEB" w:rsidRDefault="00000000">
            <w:pPr>
              <w:pStyle w:val="Compact"/>
            </w:pPr>
            <w:r>
              <w:t>3.2</w:t>
            </w:r>
          </w:p>
        </w:tc>
      </w:tr>
      <w:tr w:rsidR="00893EEB" w:rsidTr="00860310">
        <w:tc>
          <w:tcPr>
            <w:tcW w:w="0" w:type="auto"/>
          </w:tcPr>
          <w:p w:rsidR="00893EEB" w:rsidRDefault="00000000">
            <w:pPr>
              <w:pStyle w:val="Compact"/>
            </w:pPr>
            <w:r>
              <w:t>c</w:t>
            </w:r>
            <w:r>
              <w:rPr>
                <w:vertAlign w:val="subscript"/>
              </w:rPr>
              <w:t>1</w:t>
            </w:r>
            <w:r>
              <w:t>/𝛿</w:t>
            </w:r>
            <w:r>
              <w:rPr>
                <w:vertAlign w:val="subscript"/>
              </w:rPr>
              <w:t>2</w:t>
            </w:r>
          </w:p>
        </w:tc>
        <w:tc>
          <w:tcPr>
            <w:tcW w:w="0" w:type="auto"/>
          </w:tcPr>
          <w:p w:rsidR="00893EEB" w:rsidRDefault="00000000">
            <w:pPr>
              <w:pStyle w:val="Compact"/>
            </w:pPr>
            <w:r>
              <w:t>1.3⨉10</w:t>
            </w:r>
            <w:r>
              <w:rPr>
                <w:vertAlign w:val="superscript"/>
              </w:rPr>
              <w:t>-5</w:t>
            </w:r>
          </w:p>
        </w:tc>
        <w:tc>
          <w:tcPr>
            <w:tcW w:w="0" w:type="auto"/>
          </w:tcPr>
          <w:p w:rsidR="00893EEB" w:rsidRDefault="00000000">
            <w:pPr>
              <w:pStyle w:val="Compact"/>
            </w:pPr>
            <w:r>
              <w:t>1.3⨉10</w:t>
            </w:r>
            <w:r>
              <w:rPr>
                <w:vertAlign w:val="superscript"/>
              </w:rPr>
              <w:t>-5</w:t>
            </w:r>
          </w:p>
        </w:tc>
        <w:tc>
          <w:tcPr>
            <w:tcW w:w="0" w:type="auto"/>
          </w:tcPr>
          <w:p w:rsidR="00893EEB" w:rsidRDefault="00000000">
            <w:pPr>
              <w:pStyle w:val="Compact"/>
            </w:pPr>
            <w:r>
              <w:t>1.3⨉10</w:t>
            </w:r>
            <w:r>
              <w:rPr>
                <w:vertAlign w:val="superscript"/>
              </w:rPr>
              <w:t>-5</w:t>
            </w:r>
          </w:p>
        </w:tc>
        <w:tc>
          <w:tcPr>
            <w:tcW w:w="0" w:type="auto"/>
          </w:tcPr>
          <w:p w:rsidR="00893EEB" w:rsidRDefault="00000000">
            <w:pPr>
              <w:pStyle w:val="Compact"/>
            </w:pPr>
            <w:r>
              <w:t>1.3⨉10</w:t>
            </w:r>
            <w:r>
              <w:rPr>
                <w:vertAlign w:val="superscript"/>
              </w:rPr>
              <w:t>-5</w:t>
            </w:r>
          </w:p>
        </w:tc>
      </w:tr>
      <w:tr w:rsidR="00893EEB" w:rsidTr="00860310">
        <w:tc>
          <w:tcPr>
            <w:tcW w:w="0" w:type="auto"/>
          </w:tcPr>
          <w:p w:rsidR="00893EEB" w:rsidRDefault="00000000">
            <w:pPr>
              <w:pStyle w:val="Compact"/>
            </w:pPr>
            <w:r>
              <w:t>c</w:t>
            </w:r>
            <w:r>
              <w:rPr>
                <w:vertAlign w:val="subscript"/>
              </w:rPr>
              <w:t>2</w:t>
            </w:r>
            <w:r>
              <w:t>/𝛿</w:t>
            </w:r>
            <w:r>
              <w:rPr>
                <w:vertAlign w:val="subscript"/>
              </w:rPr>
              <w:t>2</w:t>
            </w:r>
          </w:p>
        </w:tc>
        <w:tc>
          <w:tcPr>
            <w:tcW w:w="0" w:type="auto"/>
          </w:tcPr>
          <w:p w:rsidR="00893EEB" w:rsidRDefault="00000000">
            <w:pPr>
              <w:pStyle w:val="Compact"/>
            </w:pPr>
            <w:r>
              <w:t>2.5⨉10</w:t>
            </w:r>
            <w:r>
              <w:rPr>
                <w:vertAlign w:val="superscript"/>
              </w:rPr>
              <w:t>-5</w:t>
            </w:r>
          </w:p>
        </w:tc>
        <w:tc>
          <w:tcPr>
            <w:tcW w:w="0" w:type="auto"/>
          </w:tcPr>
          <w:p w:rsidR="00893EEB" w:rsidRDefault="00000000">
            <w:pPr>
              <w:pStyle w:val="Compact"/>
            </w:pPr>
            <w:r>
              <w:t>2.5⨉10</w:t>
            </w:r>
            <w:r>
              <w:rPr>
                <w:vertAlign w:val="superscript"/>
              </w:rPr>
              <w:t>-5</w:t>
            </w:r>
          </w:p>
        </w:tc>
        <w:tc>
          <w:tcPr>
            <w:tcW w:w="0" w:type="auto"/>
          </w:tcPr>
          <w:p w:rsidR="00893EEB" w:rsidRDefault="00000000">
            <w:pPr>
              <w:pStyle w:val="Compact"/>
            </w:pPr>
            <w:r>
              <w:t>2.5⨉10</w:t>
            </w:r>
            <w:r>
              <w:rPr>
                <w:vertAlign w:val="superscript"/>
              </w:rPr>
              <w:t>-5</w:t>
            </w:r>
          </w:p>
        </w:tc>
        <w:tc>
          <w:tcPr>
            <w:tcW w:w="0" w:type="auto"/>
          </w:tcPr>
          <w:p w:rsidR="00893EEB" w:rsidRDefault="00000000">
            <w:pPr>
              <w:pStyle w:val="Compact"/>
            </w:pPr>
            <w:r>
              <w:t>2.5⨉10</w:t>
            </w:r>
            <w:r>
              <w:rPr>
                <w:vertAlign w:val="superscript"/>
              </w:rPr>
              <w:t>-5</w:t>
            </w:r>
          </w:p>
        </w:tc>
      </w:tr>
      <w:tr w:rsidR="00893EEB" w:rsidTr="00860310">
        <w:tc>
          <w:tcPr>
            <w:tcW w:w="0" w:type="auto"/>
          </w:tcPr>
          <w:p w:rsidR="00893EEB" w:rsidRDefault="00000000">
            <w:pPr>
              <w:pStyle w:val="Compact"/>
            </w:pPr>
            <w:r>
              <w:t>c</w:t>
            </w:r>
            <w:r>
              <w:rPr>
                <w:vertAlign w:val="subscript"/>
              </w:rPr>
              <w:t>3</w:t>
            </w:r>
            <w:r>
              <w:t>/𝛿</w:t>
            </w:r>
            <w:r>
              <w:rPr>
                <w:vertAlign w:val="subscript"/>
              </w:rPr>
              <w:t>2</w:t>
            </w:r>
          </w:p>
        </w:tc>
        <w:tc>
          <w:tcPr>
            <w:tcW w:w="0" w:type="auto"/>
          </w:tcPr>
          <w:p w:rsidR="00893EEB" w:rsidRDefault="00000000">
            <w:pPr>
              <w:pStyle w:val="Compact"/>
            </w:pPr>
            <w:r>
              <w:t>1.9⨉10</w:t>
            </w:r>
            <w:r>
              <w:rPr>
                <w:vertAlign w:val="superscript"/>
              </w:rPr>
              <w:t>-5</w:t>
            </w:r>
          </w:p>
        </w:tc>
        <w:tc>
          <w:tcPr>
            <w:tcW w:w="0" w:type="auto"/>
          </w:tcPr>
          <w:p w:rsidR="00893EEB" w:rsidRDefault="00000000">
            <w:pPr>
              <w:pStyle w:val="Compact"/>
            </w:pPr>
            <w:r>
              <w:t>1.9⨉10</w:t>
            </w:r>
            <w:r>
              <w:rPr>
                <w:vertAlign w:val="superscript"/>
              </w:rPr>
              <w:t>-5</w:t>
            </w:r>
          </w:p>
        </w:tc>
        <w:tc>
          <w:tcPr>
            <w:tcW w:w="0" w:type="auto"/>
          </w:tcPr>
          <w:p w:rsidR="00893EEB" w:rsidRDefault="00000000">
            <w:pPr>
              <w:pStyle w:val="Compact"/>
            </w:pPr>
            <w:r>
              <w:t>1.9⨉10</w:t>
            </w:r>
            <w:r>
              <w:rPr>
                <w:vertAlign w:val="superscript"/>
              </w:rPr>
              <w:t>-5</w:t>
            </w:r>
          </w:p>
        </w:tc>
        <w:tc>
          <w:tcPr>
            <w:tcW w:w="0" w:type="auto"/>
          </w:tcPr>
          <w:p w:rsidR="00893EEB" w:rsidRDefault="00000000">
            <w:pPr>
              <w:pStyle w:val="Compact"/>
            </w:pPr>
            <w:r>
              <w:t>1.9⨉10</w:t>
            </w:r>
            <w:r>
              <w:rPr>
                <w:vertAlign w:val="superscript"/>
              </w:rPr>
              <w:t>-5</w:t>
            </w:r>
          </w:p>
        </w:tc>
      </w:tr>
      <w:tr w:rsidR="00893EEB" w:rsidTr="00860310">
        <w:tc>
          <w:tcPr>
            <w:tcW w:w="0" w:type="auto"/>
          </w:tcPr>
          <w:p w:rsidR="00893EEB" w:rsidRDefault="00000000">
            <w:pPr>
              <w:pStyle w:val="Compact"/>
            </w:pPr>
            <w:r>
              <w:t>𝛿</w:t>
            </w:r>
            <w:r>
              <w:rPr>
                <w:vertAlign w:val="subscript"/>
              </w:rPr>
              <w:t>1</w:t>
            </w:r>
            <w:r>
              <w:t>/𝛿</w:t>
            </w:r>
            <w:r>
              <w:rPr>
                <w:vertAlign w:val="subscript"/>
              </w:rPr>
              <w:t>2</w:t>
            </w:r>
          </w:p>
        </w:tc>
        <w:tc>
          <w:tcPr>
            <w:tcW w:w="0" w:type="auto"/>
          </w:tcPr>
          <w:p w:rsidR="00893EEB" w:rsidRDefault="00000000">
            <w:pPr>
              <w:pStyle w:val="Compact"/>
            </w:pPr>
            <w:r>
              <w:t>1.7</w:t>
            </w:r>
          </w:p>
        </w:tc>
        <w:tc>
          <w:tcPr>
            <w:tcW w:w="0" w:type="auto"/>
          </w:tcPr>
          <w:p w:rsidR="00893EEB" w:rsidRDefault="00000000">
            <w:pPr>
              <w:pStyle w:val="Compact"/>
            </w:pPr>
            <w:r>
              <w:t>1.7</w:t>
            </w:r>
          </w:p>
        </w:tc>
        <w:tc>
          <w:tcPr>
            <w:tcW w:w="0" w:type="auto"/>
          </w:tcPr>
          <w:p w:rsidR="00893EEB" w:rsidRDefault="00000000">
            <w:pPr>
              <w:pStyle w:val="Compact"/>
            </w:pPr>
            <w:r>
              <w:t>1.7</w:t>
            </w:r>
          </w:p>
        </w:tc>
        <w:tc>
          <w:tcPr>
            <w:tcW w:w="0" w:type="auto"/>
          </w:tcPr>
          <w:p w:rsidR="00893EEB" w:rsidRDefault="00000000">
            <w:pPr>
              <w:pStyle w:val="Compact"/>
            </w:pPr>
            <w:r>
              <w:t>1.7</w:t>
            </w:r>
          </w:p>
        </w:tc>
      </w:tr>
      <w:tr w:rsidR="00893EEB" w:rsidTr="00860310">
        <w:tc>
          <w:tcPr>
            <w:tcW w:w="0" w:type="auto"/>
          </w:tcPr>
          <w:p w:rsidR="00893EEB" w:rsidRDefault="00000000">
            <w:pPr>
              <w:pStyle w:val="Compact"/>
            </w:pPr>
            <w:r>
              <w:t>𝛿</w:t>
            </w:r>
            <w:r>
              <w:rPr>
                <w:vertAlign w:val="subscript"/>
              </w:rPr>
              <w:t>2</w:t>
            </w:r>
            <w:r>
              <w:t>/𝛿</w:t>
            </w:r>
            <w:r>
              <w:rPr>
                <w:vertAlign w:val="subscript"/>
              </w:rPr>
              <w:t>2</w:t>
            </w:r>
          </w:p>
        </w:tc>
        <w:tc>
          <w:tcPr>
            <w:tcW w:w="0" w:type="auto"/>
          </w:tcPr>
          <w:p w:rsidR="00893EEB" w:rsidRDefault="00000000">
            <w:pPr>
              <w:pStyle w:val="Compact"/>
            </w:pPr>
            <w:r>
              <w:t>1</w:t>
            </w:r>
          </w:p>
        </w:tc>
        <w:tc>
          <w:tcPr>
            <w:tcW w:w="0" w:type="auto"/>
          </w:tcPr>
          <w:p w:rsidR="00893EEB" w:rsidRDefault="00000000">
            <w:pPr>
              <w:pStyle w:val="Compact"/>
            </w:pPr>
            <w:r>
              <w:t>1</w:t>
            </w:r>
          </w:p>
        </w:tc>
        <w:tc>
          <w:tcPr>
            <w:tcW w:w="0" w:type="auto"/>
          </w:tcPr>
          <w:p w:rsidR="00893EEB" w:rsidRDefault="00000000">
            <w:pPr>
              <w:pStyle w:val="Compact"/>
            </w:pPr>
            <w:r>
              <w:t>1</w:t>
            </w:r>
          </w:p>
        </w:tc>
        <w:tc>
          <w:tcPr>
            <w:tcW w:w="0" w:type="auto"/>
          </w:tcPr>
          <w:p w:rsidR="00893EEB" w:rsidRDefault="00000000">
            <w:pPr>
              <w:pStyle w:val="Compact"/>
            </w:pPr>
            <w:r>
              <w:t>1</w:t>
            </w:r>
          </w:p>
        </w:tc>
      </w:tr>
      <w:tr w:rsidR="00893EEB" w:rsidTr="00860310">
        <w:tc>
          <w:tcPr>
            <w:tcW w:w="0" w:type="auto"/>
          </w:tcPr>
          <w:p w:rsidR="00893EEB" w:rsidRDefault="00000000">
            <w:pPr>
              <w:pStyle w:val="Compact"/>
            </w:pPr>
            <w:r>
              <w:t>𝛿</w:t>
            </w:r>
            <w:r>
              <w:rPr>
                <w:vertAlign w:val="subscript"/>
              </w:rPr>
              <w:t>3</w:t>
            </w:r>
            <w:r>
              <w:t>/𝛿</w:t>
            </w:r>
            <w:r>
              <w:rPr>
                <w:vertAlign w:val="subscript"/>
              </w:rPr>
              <w:t>2</w:t>
            </w:r>
          </w:p>
        </w:tc>
        <w:tc>
          <w:tcPr>
            <w:tcW w:w="0" w:type="auto"/>
          </w:tcPr>
          <w:p w:rsidR="00893EEB" w:rsidRDefault="00000000">
            <w:pPr>
              <w:pStyle w:val="Compact"/>
            </w:pPr>
            <w:r>
              <w:t>1.35</w:t>
            </w:r>
          </w:p>
        </w:tc>
        <w:tc>
          <w:tcPr>
            <w:tcW w:w="0" w:type="auto"/>
          </w:tcPr>
          <w:p w:rsidR="00893EEB" w:rsidRDefault="00000000">
            <w:pPr>
              <w:pStyle w:val="Compact"/>
            </w:pPr>
            <w:r>
              <w:t>1.35</w:t>
            </w:r>
          </w:p>
        </w:tc>
        <w:tc>
          <w:tcPr>
            <w:tcW w:w="0" w:type="auto"/>
          </w:tcPr>
          <w:p w:rsidR="00893EEB" w:rsidRDefault="00000000">
            <w:pPr>
              <w:pStyle w:val="Compact"/>
            </w:pPr>
            <w:r>
              <w:t>1.35</w:t>
            </w:r>
          </w:p>
        </w:tc>
        <w:tc>
          <w:tcPr>
            <w:tcW w:w="0" w:type="auto"/>
          </w:tcPr>
          <w:p w:rsidR="00893EEB" w:rsidRDefault="00000000">
            <w:pPr>
              <w:pStyle w:val="Compact"/>
            </w:pPr>
            <w:r>
              <w:t>1.35</w:t>
            </w:r>
          </w:p>
        </w:tc>
      </w:tr>
    </w:tbl>
    <w:bookmarkEnd w:id="32"/>
    <w:p w:rsidR="00893EEB" w:rsidRDefault="00000000">
      <w:pPr>
        <w:pStyle w:val="Caption"/>
      </w:pPr>
      <w:r>
        <w:rPr>
          <w:b/>
          <w:bCs/>
        </w:rPr>
        <w:t>Table S.9. Model parameters for hypothetical three-signal architectures.</w:t>
      </w:r>
      <w:r>
        <w:t xml:space="preserve"> Different parameter values result in the different responses of the third QS system’s synthase expression level as population density increases.</w:t>
      </w:r>
    </w:p>
    <w:p w:rsidR="00893EEB" w:rsidRDefault="00000000">
      <w:pPr>
        <w:pStyle w:val="Heading2"/>
      </w:pPr>
      <w:bookmarkStart w:id="33" w:name="references"/>
      <w:bookmarkEnd w:id="1"/>
      <w:bookmarkEnd w:id="31"/>
      <w:r>
        <w:t>References</w:t>
      </w:r>
    </w:p>
    <w:p w:rsidR="00893EEB" w:rsidRDefault="00000000">
      <w:pPr>
        <w:pStyle w:val="Bibliography"/>
      </w:pPr>
      <w:bookmarkStart w:id="34" w:name="ref-Cornforth2014"/>
      <w:bookmarkStart w:id="35" w:name="refs"/>
      <w:r>
        <w:t xml:space="preserve">Cornforth, DM, R Popat, L McNally, J Gurney, TC Scott-Phillips, A Ivens, SP Diggle, and SP Brown. 2014. “Combinatorial Quorum Sensing Allows Bacteria to Resolve Their Social and Physical Environment.” </w:t>
      </w:r>
      <w:r>
        <w:rPr>
          <w:i/>
          <w:iCs/>
        </w:rPr>
        <w:t>Proc Natl Acad Sci U S A</w:t>
      </w:r>
      <w:r>
        <w:t xml:space="preserve"> 111 (11): 4280–84.</w:t>
      </w:r>
    </w:p>
    <w:p w:rsidR="00893EEB" w:rsidRDefault="00000000">
      <w:pPr>
        <w:pStyle w:val="Bibliography"/>
      </w:pPr>
      <w:bookmarkStart w:id="36" w:name="ref-DeSordi2009"/>
      <w:bookmarkEnd w:id="34"/>
      <w:r>
        <w:t xml:space="preserve">De Sordi, L, and FA Mühlschlegel. 2009. “Quorum Sensing and Fungal-Bacterial Interactions in </w:t>
      </w:r>
      <w:r>
        <w:rPr>
          <w:i/>
          <w:iCs/>
        </w:rPr>
        <w:t>Candida Albicans:</w:t>
      </w:r>
      <w:r>
        <w:t xml:space="preserve"> A Communicative Network Regulating Microbial Coexistence and Virulence.” </w:t>
      </w:r>
      <w:r>
        <w:rPr>
          <w:i/>
          <w:iCs/>
        </w:rPr>
        <w:t>FEMS Yeast Res</w:t>
      </w:r>
      <w:r>
        <w:t xml:space="preserve"> 9 (7): 990–99.</w:t>
      </w:r>
    </w:p>
    <w:p w:rsidR="00893EEB" w:rsidRDefault="00000000">
      <w:pPr>
        <w:pStyle w:val="Bibliography"/>
      </w:pPr>
      <w:bookmarkStart w:id="37" w:name="ref-Donabedian2003"/>
      <w:bookmarkEnd w:id="36"/>
      <w:r>
        <w:t xml:space="preserve">Donabedian, H. 2003. “Quorum Sensing and Its Relevance to Infectious Diseases.” </w:t>
      </w:r>
      <w:r>
        <w:rPr>
          <w:i/>
          <w:iCs/>
        </w:rPr>
        <w:t>J Infect</w:t>
      </w:r>
      <w:r>
        <w:t xml:space="preserve"> 46 (4): 207–14.</w:t>
      </w:r>
    </w:p>
    <w:p w:rsidR="00893EEB" w:rsidRDefault="00000000">
      <w:pPr>
        <w:pStyle w:val="Bibliography"/>
      </w:pPr>
      <w:bookmarkStart w:id="38" w:name="ref-GarcíaReyes2020"/>
      <w:bookmarkEnd w:id="37"/>
      <w:r>
        <w:t xml:space="preserve">García-Reyes, S, G Soberón-Chávez, and M Cocotl-Yanez. 2020. “The Third Quorum-Sensing System of </w:t>
      </w:r>
      <w:r>
        <w:rPr>
          <w:i/>
          <w:iCs/>
        </w:rPr>
        <w:t>Pseudomonas Aeruginosa:</w:t>
      </w:r>
      <w:r>
        <w:t xml:space="preserve"> Pseudomonas Quinolone Signal and the Enigmatic PqsE Protein.” </w:t>
      </w:r>
      <w:r>
        <w:rPr>
          <w:i/>
          <w:iCs/>
        </w:rPr>
        <w:t>J Med Microbiol</w:t>
      </w:r>
      <w:r>
        <w:t xml:space="preserve"> 69 (1): 25–34.</w:t>
      </w:r>
    </w:p>
    <w:p w:rsidR="00893EEB" w:rsidRDefault="00000000">
      <w:pPr>
        <w:pStyle w:val="Bibliography"/>
      </w:pPr>
      <w:bookmarkStart w:id="39" w:name="ref-Heurlier2006"/>
      <w:bookmarkEnd w:id="38"/>
      <w:r>
        <w:lastRenderedPageBreak/>
        <w:t xml:space="preserve">Heurlier, K, V Dénervaud, and D Haas. 2006. “Impact of Quorum Sensing on Fitness of </w:t>
      </w:r>
      <w:r>
        <w:rPr>
          <w:i/>
          <w:iCs/>
        </w:rPr>
        <w:t>Pseudomonas Aeruginosa.</w:t>
      </w:r>
      <w:r>
        <w:t xml:space="preserve">” </w:t>
      </w:r>
      <w:r>
        <w:rPr>
          <w:i/>
          <w:iCs/>
        </w:rPr>
        <w:t>Int J Med Microbiol</w:t>
      </w:r>
      <w:r>
        <w:t xml:space="preserve"> 296 (2-3): 93–102.</w:t>
      </w:r>
    </w:p>
    <w:p w:rsidR="00893EEB" w:rsidRDefault="00000000">
      <w:pPr>
        <w:pStyle w:val="Bibliography"/>
      </w:pPr>
      <w:bookmarkStart w:id="40" w:name="ref-Jakobsen2013"/>
      <w:bookmarkEnd w:id="39"/>
      <w:r>
        <w:t xml:space="preserve">Jakobsen, TH, T Bjarnsholt, PØ Jensen, M Givskov, and N Høiby. 2013. “Targeting Quorum Sensing in </w:t>
      </w:r>
      <w:r>
        <w:rPr>
          <w:i/>
          <w:iCs/>
        </w:rPr>
        <w:t>Pseudomonas Aeruginosa</w:t>
      </w:r>
      <w:r>
        <w:t xml:space="preserve"> Biofilms: Current and Emerging Inhibitors.” </w:t>
      </w:r>
      <w:r>
        <w:rPr>
          <w:i/>
          <w:iCs/>
        </w:rPr>
        <w:t>Future Microbiol</w:t>
      </w:r>
      <w:r>
        <w:t xml:space="preserve"> 8 (7): 901–21.</w:t>
      </w:r>
    </w:p>
    <w:p w:rsidR="00893EEB" w:rsidRDefault="00000000">
      <w:pPr>
        <w:pStyle w:val="Bibliography"/>
      </w:pPr>
      <w:bookmarkStart w:id="41" w:name="ref-Juhas2005"/>
      <w:bookmarkEnd w:id="40"/>
      <w:r>
        <w:t xml:space="preserve">Juhas, M, L Eberl, and B Tümmler. 2005. “Quorum Sensing: The Power of Cooperation in the World of </w:t>
      </w:r>
      <w:r>
        <w:rPr>
          <w:i/>
          <w:iCs/>
        </w:rPr>
        <w:t>Pseudomonas.</w:t>
      </w:r>
      <w:r>
        <w:t xml:space="preserve">” </w:t>
      </w:r>
      <w:r>
        <w:rPr>
          <w:i/>
          <w:iCs/>
        </w:rPr>
        <w:t>Environ Microbiol</w:t>
      </w:r>
      <w:r>
        <w:t xml:space="preserve"> 7 (4): 459–71.</w:t>
      </w:r>
    </w:p>
    <w:p w:rsidR="00893EEB" w:rsidRDefault="00000000">
      <w:pPr>
        <w:pStyle w:val="Bibliography"/>
      </w:pPr>
      <w:bookmarkStart w:id="42" w:name="ref-LeBerre2006"/>
      <w:bookmarkEnd w:id="41"/>
      <w:r>
        <w:t xml:space="preserve">Le Berre, R, K Faure, S Nguyen, M Pierre, F Ader, and B Guery. 2006. “[Quorum Sensing: A New Clinical Target for </w:t>
      </w:r>
      <w:r>
        <w:rPr>
          <w:i/>
          <w:iCs/>
        </w:rPr>
        <w:t>Pseudomonas Aeruginosa</w:t>
      </w:r>
      <w:r>
        <w:t xml:space="preserve">?].” </w:t>
      </w:r>
      <w:r>
        <w:rPr>
          <w:i/>
          <w:iCs/>
        </w:rPr>
        <w:t>Med Mal Infect</w:t>
      </w:r>
      <w:r>
        <w:t xml:space="preserve"> 36 (7): 349–57.</w:t>
      </w:r>
    </w:p>
    <w:p w:rsidR="00893EEB" w:rsidRDefault="00000000">
      <w:pPr>
        <w:pStyle w:val="Bibliography"/>
      </w:pPr>
      <w:bookmarkStart w:id="43" w:name="ref-Papaioannou2013"/>
      <w:bookmarkEnd w:id="42"/>
      <w:r>
        <w:t xml:space="preserve">Papaioannou, E, PD Utari, and WJ Quax. 2013. “Choosing an Appropriate Infection Model to Study Quorum Sensing Inhibition in </w:t>
      </w:r>
      <w:r>
        <w:rPr>
          <w:i/>
          <w:iCs/>
        </w:rPr>
        <w:t>Pseudomonas</w:t>
      </w:r>
      <w:r>
        <w:t xml:space="preserve"> Infections.” </w:t>
      </w:r>
      <w:r>
        <w:rPr>
          <w:i/>
          <w:iCs/>
        </w:rPr>
        <w:t>Int J Mol Sci</w:t>
      </w:r>
      <w:r>
        <w:t xml:space="preserve"> 14 (9): 19309–40.</w:t>
      </w:r>
    </w:p>
    <w:p w:rsidR="00893EEB" w:rsidRDefault="00000000">
      <w:pPr>
        <w:pStyle w:val="Bibliography"/>
      </w:pPr>
      <w:bookmarkStart w:id="44" w:name="ref-Proctor2020"/>
      <w:bookmarkEnd w:id="43"/>
      <w:r>
        <w:t xml:space="preserve">Proctor, CR, PA McCarron, and NG Ternan. 2020. “Furanone Quorum-Sensing Inhibitors with Potential as Novel Therapeutics Against </w:t>
      </w:r>
      <w:r>
        <w:rPr>
          <w:i/>
          <w:iCs/>
        </w:rPr>
        <w:t>Pseudomonas Aeruginosa.</w:t>
      </w:r>
      <w:r>
        <w:t xml:space="preserve">” </w:t>
      </w:r>
      <w:r>
        <w:rPr>
          <w:i/>
          <w:iCs/>
        </w:rPr>
        <w:t>J Med Microbiol</w:t>
      </w:r>
      <w:r>
        <w:t xml:space="preserve"> 69 (2): 195–206.</w:t>
      </w:r>
    </w:p>
    <w:p w:rsidR="00893EEB" w:rsidRDefault="00000000">
      <w:pPr>
        <w:pStyle w:val="Bibliography"/>
      </w:pPr>
      <w:bookmarkStart w:id="45" w:name="ref-Rattray2022"/>
      <w:bookmarkEnd w:id="44"/>
      <w:r>
        <w:t xml:space="preserve">Rattray, JB, SA Thomas, Y Wang, E Molotkova, J Gurney, JJ Varga, and SP Brown. 2022. “Bacterial Quorum Sensing Allows Graded and Bimodal Cellular Responses to Variations in Population Density.” </w:t>
      </w:r>
      <w:r>
        <w:rPr>
          <w:i/>
          <w:iCs/>
        </w:rPr>
        <w:t>mBio</w:t>
      </w:r>
      <w:r>
        <w:t xml:space="preserve"> 13 (3): e0074522.</w:t>
      </w:r>
    </w:p>
    <w:p w:rsidR="00893EEB" w:rsidRDefault="00000000">
      <w:pPr>
        <w:pStyle w:val="Bibliography"/>
      </w:pPr>
      <w:bookmarkStart w:id="46" w:name="ref-Reuter2016"/>
      <w:bookmarkEnd w:id="45"/>
      <w:r>
        <w:t xml:space="preserve">Reuter, K, A Steinbach, and V Helms. 2016. “Interfering with Bacterial Quorum Sensing.” </w:t>
      </w:r>
      <w:r>
        <w:rPr>
          <w:i/>
          <w:iCs/>
        </w:rPr>
        <w:t>Perspect Medicin Chem</w:t>
      </w:r>
      <w:r>
        <w:t xml:space="preserve"> 8: 1–15.</w:t>
      </w:r>
    </w:p>
    <w:p w:rsidR="00893EEB" w:rsidRDefault="00000000">
      <w:pPr>
        <w:pStyle w:val="Bibliography"/>
      </w:pPr>
      <w:bookmarkStart w:id="47" w:name="ref-Roy2011"/>
      <w:bookmarkEnd w:id="46"/>
      <w:r>
        <w:t xml:space="preserve">Roy, V, BL Adams, and WE Bentley. 2011. “Developing Next Generation Antimicrobials by Intercepting AI-2 Mediated Quorum Sensing.” </w:t>
      </w:r>
      <w:r>
        <w:rPr>
          <w:i/>
          <w:iCs/>
        </w:rPr>
        <w:t>Enzyme Microb Technol</w:t>
      </w:r>
      <w:r>
        <w:t xml:space="preserve"> 49 (2): 113–23.</w:t>
      </w:r>
    </w:p>
    <w:p w:rsidR="00893EEB" w:rsidRDefault="00000000">
      <w:pPr>
        <w:pStyle w:val="Bibliography"/>
      </w:pPr>
      <w:bookmarkStart w:id="48" w:name="ref-Rutherford2012"/>
      <w:bookmarkEnd w:id="47"/>
      <w:r>
        <w:t xml:space="preserve">Rutherford, ST, and BL Bassler. 2012. “Bacterial Quorum Sensing: Its Role in Virulence and Possibilities for Its Control.” </w:t>
      </w:r>
      <w:r>
        <w:rPr>
          <w:i/>
          <w:iCs/>
        </w:rPr>
        <w:t>Cold Spring Harb Perspect Med</w:t>
      </w:r>
      <w:r>
        <w:t xml:space="preserve"> 2 (11): a012427.</w:t>
      </w:r>
    </w:p>
    <w:p w:rsidR="00893EEB" w:rsidRDefault="00000000">
      <w:pPr>
        <w:pStyle w:val="Bibliography"/>
      </w:pPr>
      <w:bookmarkStart w:id="49" w:name="ref-Schuster2013"/>
      <w:bookmarkEnd w:id="48"/>
      <w:r>
        <w:t xml:space="preserve">Schuster, M, DJ Sexton, SP Diggle, and EP Greenberg. 2013. “Acyl-Homoserine Lactone Quorum Sensing: From Evolution to Application.” </w:t>
      </w:r>
      <w:r>
        <w:rPr>
          <w:i/>
          <w:iCs/>
        </w:rPr>
        <w:t>Annu Rev Microbiol</w:t>
      </w:r>
      <w:r>
        <w:t xml:space="preserve"> 67: 43–63.</w:t>
      </w:r>
    </w:p>
    <w:p w:rsidR="00893EEB" w:rsidRDefault="00000000">
      <w:pPr>
        <w:pStyle w:val="Bibliography"/>
      </w:pPr>
      <w:bookmarkStart w:id="50" w:name="ref-Soukarieh2018"/>
      <w:bookmarkEnd w:id="49"/>
      <w:r>
        <w:t>Soukarieh, F, P Williams, MJ Stocks, and M Cámara. 2018. “</w:t>
      </w:r>
      <w:r>
        <w:rPr>
          <w:i/>
          <w:iCs/>
        </w:rPr>
        <w:t>Pseudomonas Aeruginosa</w:t>
      </w:r>
      <w:r>
        <w:t xml:space="preserve"> Quorum Sensing Systems as Drug Discovery Targets: Current Position and Future Perspectives.” </w:t>
      </w:r>
      <w:r>
        <w:rPr>
          <w:i/>
          <w:iCs/>
        </w:rPr>
        <w:t>J Med Chem</w:t>
      </w:r>
      <w:r>
        <w:t xml:space="preserve"> 61 (23): 10385–402.</w:t>
      </w:r>
    </w:p>
    <w:p w:rsidR="00893EEB" w:rsidRDefault="00000000">
      <w:pPr>
        <w:pStyle w:val="Bibliography"/>
      </w:pPr>
      <w:bookmarkStart w:id="51" w:name="ref-Tateda2005"/>
      <w:bookmarkEnd w:id="50"/>
      <w:r>
        <w:t>Tateda, K. 2005. “[</w:t>
      </w:r>
      <w:r>
        <w:rPr>
          <w:i/>
          <w:iCs/>
        </w:rPr>
        <w:t>Pseudomonas Aeruginosa</w:t>
      </w:r>
      <w:r>
        <w:t xml:space="preserve"> Infection and the Quorum-Sensing Mechanism].” </w:t>
      </w:r>
      <w:r>
        <w:rPr>
          <w:i/>
          <w:iCs/>
        </w:rPr>
        <w:t>Nihon Naika Gakkai Zasshi</w:t>
      </w:r>
      <w:r>
        <w:t xml:space="preserve"> 94 (5): 999–1004.</w:t>
      </w:r>
    </w:p>
    <w:p w:rsidR="00893EEB" w:rsidRDefault="00000000">
      <w:pPr>
        <w:pStyle w:val="Bibliography"/>
      </w:pPr>
      <w:bookmarkStart w:id="52" w:name="ref-Welsh2016"/>
      <w:bookmarkEnd w:id="51"/>
      <w:r>
        <w:t xml:space="preserve">Welsh, MA, and HE Blackwell. 2016. “Chemical Probes of Quorum Sensing: From Compound Development to Biological Discovery.” </w:t>
      </w:r>
      <w:r>
        <w:rPr>
          <w:i/>
          <w:iCs/>
        </w:rPr>
        <w:t>FEMS Microbiol Rev</w:t>
      </w:r>
      <w:r>
        <w:t xml:space="preserve"> 40 (5): 774–94.</w:t>
      </w:r>
    </w:p>
    <w:p w:rsidR="00893EEB" w:rsidRDefault="00000000">
      <w:pPr>
        <w:pStyle w:val="Bibliography"/>
      </w:pPr>
      <w:bookmarkStart w:id="53" w:name="ref-Williams2007"/>
      <w:bookmarkEnd w:id="52"/>
      <w:r>
        <w:t xml:space="preserve">Williams, P, K Winzer, WC Chan, and M Cámara. 2007. “Look Who’s Talking: Communication and Quorum Sensing in the Bacterial World.” </w:t>
      </w:r>
      <w:r>
        <w:rPr>
          <w:i/>
          <w:iCs/>
        </w:rPr>
        <w:t>Philos Trans R Soc Lond B Biol Sci</w:t>
      </w:r>
      <w:r>
        <w:t xml:space="preserve"> 362 (1483): 1119–34.</w:t>
      </w:r>
    </w:p>
    <w:p w:rsidR="00893EEB" w:rsidRDefault="00000000">
      <w:pPr>
        <w:pStyle w:val="Bibliography"/>
      </w:pPr>
      <w:bookmarkStart w:id="54" w:name="ref-Winzer2001"/>
      <w:bookmarkEnd w:id="53"/>
      <w:r>
        <w:lastRenderedPageBreak/>
        <w:t xml:space="preserve">Winzer, K, and P Williams. 2001. “Quorum Sensing and the Regulation of Virulence Gene Expression in Pathogenic Bacteria.” </w:t>
      </w:r>
      <w:r>
        <w:rPr>
          <w:i/>
          <w:iCs/>
        </w:rPr>
        <w:t>Int J Med Microbiol</w:t>
      </w:r>
      <w:r>
        <w:t xml:space="preserve"> 291 (2): 131–43.</w:t>
      </w:r>
    </w:p>
    <w:p w:rsidR="00893EEB" w:rsidRDefault="00000000">
      <w:pPr>
        <w:pStyle w:val="Bibliography"/>
      </w:pPr>
      <w:bookmarkStart w:id="55" w:name="ref-Yong2013"/>
      <w:bookmarkEnd w:id="54"/>
      <w:r>
        <w:t xml:space="preserve">Yong, YC, and JJ Zhong. 2013. “Impacts of Quorum Sensing on Microbial Metabolism and Human Health.” </w:t>
      </w:r>
      <w:r>
        <w:rPr>
          <w:i/>
          <w:iCs/>
        </w:rPr>
        <w:t>Adv Biochem Eng Biotechnol</w:t>
      </w:r>
      <w:r>
        <w:t xml:space="preserve"> 131: 25–61.</w:t>
      </w:r>
      <w:bookmarkEnd w:id="0"/>
      <w:bookmarkEnd w:id="33"/>
      <w:bookmarkEnd w:id="35"/>
      <w:bookmarkEnd w:id="55"/>
    </w:p>
    <w:sectPr w:rsidR="00893EEB">
      <w:pgSz w:w="12240" w:h="15840"/>
      <w:pgMar w:top="1440" w:right="1440" w:bottom="1440"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0A990"/>
    <w:multiLevelType w:val="multilevel"/>
    <w:tmpl w:val="8B0E3C38"/>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1" w15:restartNumberingAfterBreak="0">
    <w:nsid w:val="170CD2DE"/>
    <w:multiLevelType w:val="multilevel"/>
    <w:tmpl w:val="49E405A0"/>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16cid:durableId="1972322912">
    <w:abstractNumId w:val="1"/>
  </w:num>
  <w:num w:numId="2" w16cid:durableId="50948864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SystemFonts/>
  <w:proofState w:spelling="clean"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useWord2013TrackBottomHyphenation" w:uri="http://schemas.microsoft.com/office/word" w:val="1"/>
  </w:compat>
  <w:rsids>
    <w:rsidRoot w:val="00D220FA"/>
    <w:rsid w:val="0000020F"/>
    <w:rsid w:val="00144B3A"/>
    <w:rsid w:val="007D0AF9"/>
    <w:rsid w:val="00860310"/>
    <w:rsid w:val="00893EEB"/>
    <w:rsid w:val="00C746F5"/>
    <w:rsid w:val="00D220FA"/>
    <w:rsid w:val="00D77BAD"/>
    <w:rsid w:val="00E34C7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5ADD2A"/>
  <w15:docId w15:val="{615A1E6E-FC3C-CB43-A2AA-742A2BAA6E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00020F"/>
    <w:rPr>
      <w:rFonts w:ascii="Times New Roman" w:hAnsi="Times New Roman"/>
    </w:rPr>
  </w:style>
  <w:style w:type="paragraph" w:styleId="Heading1">
    <w:name w:val="heading 1"/>
    <w:basedOn w:val="Normal"/>
    <w:next w:val="BodyText"/>
    <w:uiPriority w:val="9"/>
    <w:qFormat/>
    <w:rsid w:val="0000020F"/>
    <w:pPr>
      <w:keepNext/>
      <w:keepLines/>
      <w:spacing w:before="480" w:after="0"/>
      <w:outlineLvl w:val="0"/>
    </w:pPr>
    <w:rPr>
      <w:rFonts w:ascii="Arial" w:eastAsiaTheme="majorEastAsia" w:hAnsi="Arial" w:cstheme="majorBidi"/>
      <w:b/>
      <w:bCs/>
      <w:color w:val="000000" w:themeColor="text1"/>
      <w:sz w:val="32"/>
      <w:szCs w:val="32"/>
    </w:rPr>
  </w:style>
  <w:style w:type="paragraph" w:styleId="Heading2">
    <w:name w:val="heading 2"/>
    <w:basedOn w:val="Normal"/>
    <w:next w:val="BodyText"/>
    <w:uiPriority w:val="9"/>
    <w:unhideWhenUsed/>
    <w:qFormat/>
    <w:rsid w:val="0000020F"/>
    <w:pPr>
      <w:keepNext/>
      <w:keepLines/>
      <w:spacing w:before="200" w:after="0"/>
      <w:outlineLvl w:val="1"/>
    </w:pPr>
    <w:rPr>
      <w:rFonts w:ascii="Arial" w:eastAsiaTheme="majorEastAsia" w:hAnsi="Arial" w:cstheme="majorBidi"/>
      <w:b/>
      <w:bCs/>
      <w:color w:val="000000" w:themeColor="text1"/>
      <w:sz w:val="28"/>
      <w:szCs w:val="28"/>
    </w:rPr>
  </w:style>
  <w:style w:type="paragraph" w:styleId="Heading3">
    <w:name w:val="heading 3"/>
    <w:basedOn w:val="Normal"/>
    <w:next w:val="BodyText"/>
    <w:uiPriority w:val="9"/>
    <w:unhideWhenUsed/>
    <w:qFormat/>
    <w:rsid w:val="0000020F"/>
    <w:pPr>
      <w:keepNext/>
      <w:keepLines/>
      <w:spacing w:before="200" w:after="0"/>
      <w:outlineLvl w:val="2"/>
    </w:pPr>
    <w:rPr>
      <w:rFonts w:ascii="Arial" w:eastAsiaTheme="majorEastAsia" w:hAnsi="Arial" w:cstheme="majorBidi"/>
      <w:b/>
      <w:bCs/>
      <w:color w:val="000000" w:themeColor="text1"/>
    </w:rPr>
  </w:style>
  <w:style w:type="paragraph" w:styleId="Heading4">
    <w:name w:val="heading 4"/>
    <w:basedOn w:val="Normal"/>
    <w:next w:val="BodyText"/>
    <w:uiPriority w:val="9"/>
    <w:unhideWhenUsed/>
    <w:qFormat/>
    <w:rsid w:val="0000020F"/>
    <w:pPr>
      <w:keepNext/>
      <w:keepLines/>
      <w:spacing w:before="200" w:after="0"/>
      <w:outlineLvl w:val="3"/>
    </w:pPr>
    <w:rPr>
      <w:rFonts w:ascii="Arial" w:eastAsiaTheme="majorEastAsia" w:hAnsi="Arial" w:cstheme="majorBidi"/>
      <w:bCs/>
      <w:i/>
      <w:color w:val="000000" w:themeColor="text1"/>
    </w:rPr>
  </w:style>
  <w:style w:type="paragraph" w:styleId="Heading5">
    <w:name w:val="heading 5"/>
    <w:basedOn w:val="Normal"/>
    <w:next w:val="BodyText"/>
    <w:uiPriority w:val="9"/>
    <w:unhideWhenUsed/>
    <w:qFormat/>
    <w:rsid w:val="0000020F"/>
    <w:pPr>
      <w:keepNext/>
      <w:keepLines/>
      <w:spacing w:before="200" w:after="0"/>
      <w:outlineLvl w:val="4"/>
    </w:pPr>
    <w:rPr>
      <w:rFonts w:ascii="Arial" w:eastAsiaTheme="majorEastAsia" w:hAnsi="Arial" w:cstheme="majorBidi"/>
      <w:iCs/>
      <w:color w:val="000000" w:themeColor="text1"/>
    </w:rPr>
  </w:style>
  <w:style w:type="paragraph" w:styleId="Heading6">
    <w:name w:val="heading 6"/>
    <w:basedOn w:val="Normal"/>
    <w:next w:val="BodyText"/>
    <w:uiPriority w:val="9"/>
    <w:unhideWhenUsed/>
    <w:qFormat/>
    <w:rsid w:val="0000020F"/>
    <w:pPr>
      <w:keepNext/>
      <w:keepLines/>
      <w:spacing w:before="200" w:after="0"/>
      <w:outlineLvl w:val="5"/>
    </w:pPr>
    <w:rPr>
      <w:rFonts w:ascii="Arial" w:eastAsiaTheme="majorEastAsia" w:hAnsi="Arial" w:cstheme="majorBidi"/>
      <w:color w:val="000000" w:themeColor="text1"/>
    </w:rPr>
  </w:style>
  <w:style w:type="paragraph" w:styleId="Heading7">
    <w:name w:val="heading 7"/>
    <w:basedOn w:val="Normal"/>
    <w:next w:val="BodyText"/>
    <w:uiPriority w:val="9"/>
    <w:unhideWhenUsed/>
    <w:qFormat/>
    <w:rsid w:val="0000020F"/>
    <w:pPr>
      <w:keepNext/>
      <w:keepLines/>
      <w:spacing w:before="200" w:after="0"/>
      <w:outlineLvl w:val="6"/>
    </w:pPr>
    <w:rPr>
      <w:rFonts w:ascii="Arial" w:eastAsiaTheme="majorEastAsia" w:hAnsi="Arial" w:cstheme="majorBidi"/>
      <w:color w:val="000000" w:themeColor="text1"/>
    </w:rPr>
  </w:style>
  <w:style w:type="paragraph" w:styleId="Heading8">
    <w:name w:val="heading 8"/>
    <w:basedOn w:val="Normal"/>
    <w:next w:val="BodyText"/>
    <w:uiPriority w:val="9"/>
    <w:unhideWhenUsed/>
    <w:qFormat/>
    <w:rsid w:val="0000020F"/>
    <w:pPr>
      <w:keepNext/>
      <w:keepLines/>
      <w:spacing w:before="200" w:after="0"/>
      <w:outlineLvl w:val="7"/>
    </w:pPr>
    <w:rPr>
      <w:rFonts w:ascii="Arial" w:eastAsiaTheme="majorEastAsia" w:hAnsi="Arial" w:cstheme="majorBidi"/>
      <w:color w:val="000000" w:themeColor="text1"/>
    </w:rPr>
  </w:style>
  <w:style w:type="paragraph" w:styleId="Heading9">
    <w:name w:val="heading 9"/>
    <w:basedOn w:val="Normal"/>
    <w:next w:val="BodyText"/>
    <w:uiPriority w:val="9"/>
    <w:unhideWhenUsed/>
    <w:qFormat/>
    <w:rsid w:val="0000020F"/>
    <w:pPr>
      <w:keepNext/>
      <w:keepLines/>
      <w:spacing w:before="200" w:after="0"/>
      <w:outlineLvl w:val="8"/>
    </w:pPr>
    <w:rPr>
      <w:rFonts w:ascii="Arial" w:eastAsiaTheme="majorEastAsia" w:hAnsi="Arial" w:cstheme="majorBidi"/>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rsid w:val="0000020F"/>
    <w:pPr>
      <w:keepNext/>
      <w:keepLines/>
      <w:spacing w:before="480" w:after="240"/>
      <w:jc w:val="center"/>
    </w:pPr>
    <w:rPr>
      <w:rFonts w:ascii="Arial" w:eastAsiaTheme="majorEastAsia" w:hAnsi="Arial" w:cstheme="majorBidi"/>
      <w:b/>
      <w:bCs/>
      <w:color w:val="000000" w:themeColor="text1"/>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00020F"/>
    <w:pPr>
      <w:keepNext/>
      <w:keepLines/>
      <w:jc w:val="center"/>
    </w:pPr>
    <w:rPr>
      <w:rFonts w:ascii="Times New Roman" w:hAnsi="Times New Roman"/>
    </w:rPr>
  </w:style>
  <w:style w:type="paragraph" w:styleId="Date">
    <w:name w:val="Date"/>
    <w:next w:val="BodyText"/>
    <w:qFormat/>
    <w:rsid w:val="0000020F"/>
    <w:pPr>
      <w:keepNext/>
      <w:keepLines/>
      <w:jc w:val="center"/>
    </w:pPr>
    <w:rPr>
      <w:rFonts w:ascii="Times New Roman" w:hAnsi="Times New Roman"/>
    </w:rPr>
  </w:style>
  <w:style w:type="paragraph" w:customStyle="1" w:styleId="AbstractTitle">
    <w:name w:val="Abstract Title"/>
    <w:basedOn w:val="Normal"/>
    <w:next w:val="Abstract"/>
    <w:qFormat/>
    <w:pPr>
      <w:keepNext/>
      <w:keepLines/>
      <w:spacing w:before="300" w:after="0"/>
      <w:jc w:val="center"/>
    </w:pPr>
    <w:rPr>
      <w:b/>
      <w:color w:val="345A8A"/>
      <w:sz w:val="20"/>
      <w:szCs w:val="20"/>
    </w:rPr>
  </w:style>
  <w:style w:type="paragraph" w:customStyle="1" w:styleId="Abstract">
    <w:name w:val="Abstract"/>
    <w:basedOn w:val="Normal"/>
    <w:next w:val="BodyText"/>
    <w:qFormat/>
    <w:pPr>
      <w:keepNext/>
      <w:keepLines/>
      <w:spacing w:before="1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paragraph" w:customStyle="1" w:styleId="FootnoteBlockText">
    <w:name w:val="Footnote Block Text"/>
    <w:uiPriority w:val="9"/>
    <w:unhideWhenUsed/>
    <w:qFormat/>
    <w:pPr>
      <w:spacing w:before="100" w:after="100"/>
      <w:ind w:left="480" w:right="480"/>
    </w:pPr>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rsid w:val="00144B3A"/>
    <w:pPr>
      <w:spacing w:before="240" w:after="120"/>
    </w:pPr>
    <w:rPr>
      <w:i/>
    </w:rPr>
  </w:style>
  <w:style w:type="paragraph" w:customStyle="1" w:styleId="TableCaption">
    <w:name w:val="Table Caption"/>
    <w:basedOn w:val="Caption"/>
    <w:pPr>
      <w:keepNext/>
    </w:pPr>
  </w:style>
  <w:style w:type="paragraph" w:customStyle="1" w:styleId="ImageCaption">
    <w:name w:val="Image Caption"/>
    <w:basedOn w:val="Caption"/>
    <w:rsid w:val="00144B3A"/>
    <w:pPr>
      <w:spacing w:before="0"/>
    </w:pPr>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rsid w:val="00144B3A"/>
    <w:rPr>
      <w:rFonts w:ascii="Times New Roman" w:hAnsi="Times New Roman"/>
      <w:i/>
    </w:rPr>
  </w:style>
  <w:style w:type="character" w:customStyle="1" w:styleId="VerbatimChar">
    <w:name w:val="Verbatim Char"/>
    <w:basedOn w:val="CaptionChar"/>
    <w:link w:val="SourceCode"/>
    <w:rsid w:val="007D0AF9"/>
    <w:rPr>
      <w:rFonts w:ascii="Courier New" w:hAnsi="Courier New"/>
      <w:i/>
      <w:sz w:val="22"/>
    </w:rPr>
  </w:style>
  <w:style w:type="character" w:customStyle="1" w:styleId="SectionNumber">
    <w:name w:val="Section Number"/>
    <w:basedOn w:val="CaptionChar"/>
    <w:rPr>
      <w:rFonts w:ascii="Times New Roman" w:hAnsi="Times New Roman"/>
      <w:i/>
    </w:rPr>
  </w:style>
  <w:style w:type="character" w:styleId="FootnoteReference">
    <w:name w:val="footnote reference"/>
    <w:basedOn w:val="CaptionChar"/>
    <w:rPr>
      <w:rFonts w:ascii="Times New Roman" w:hAnsi="Times New Roman"/>
      <w:i/>
      <w:vertAlign w:val="superscript"/>
    </w:rPr>
  </w:style>
  <w:style w:type="character" w:styleId="Hyperlink">
    <w:name w:val="Hyperlink"/>
    <w:basedOn w:val="CaptionChar"/>
    <w:rsid w:val="007D0AF9"/>
    <w:rPr>
      <w:rFonts w:ascii="Times New Roman" w:hAnsi="Times New Roman"/>
      <w:i/>
      <w:color w:val="1F497D" w:themeColor="text2"/>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urier New" w:hAnsi="Courier New"/>
      <w:b/>
      <w:i/>
      <w:color w:val="007020"/>
      <w:sz w:val="22"/>
    </w:rPr>
  </w:style>
  <w:style w:type="character" w:customStyle="1" w:styleId="DataTypeTok">
    <w:name w:val="DataTypeTok"/>
    <w:basedOn w:val="VerbatimChar"/>
    <w:rPr>
      <w:rFonts w:ascii="Courier New" w:hAnsi="Courier New"/>
      <w:i/>
      <w:color w:val="902000"/>
      <w:sz w:val="22"/>
    </w:rPr>
  </w:style>
  <w:style w:type="character" w:customStyle="1" w:styleId="DecValTok">
    <w:name w:val="DecValTok"/>
    <w:basedOn w:val="VerbatimChar"/>
    <w:rPr>
      <w:rFonts w:ascii="Courier New" w:hAnsi="Courier New"/>
      <w:i/>
      <w:color w:val="40A070"/>
      <w:sz w:val="22"/>
    </w:rPr>
  </w:style>
  <w:style w:type="character" w:customStyle="1" w:styleId="BaseNTok">
    <w:name w:val="BaseNTok"/>
    <w:basedOn w:val="VerbatimChar"/>
    <w:rPr>
      <w:rFonts w:ascii="Courier New" w:hAnsi="Courier New"/>
      <w:i/>
      <w:color w:val="40A070"/>
      <w:sz w:val="22"/>
    </w:rPr>
  </w:style>
  <w:style w:type="character" w:customStyle="1" w:styleId="FloatTok">
    <w:name w:val="FloatTok"/>
    <w:basedOn w:val="VerbatimChar"/>
    <w:rPr>
      <w:rFonts w:ascii="Courier New" w:hAnsi="Courier New"/>
      <w:i/>
      <w:color w:val="40A070"/>
      <w:sz w:val="22"/>
    </w:rPr>
  </w:style>
  <w:style w:type="character" w:customStyle="1" w:styleId="ConstantTok">
    <w:name w:val="ConstantTok"/>
    <w:basedOn w:val="VerbatimChar"/>
    <w:rPr>
      <w:rFonts w:ascii="Courier New" w:hAnsi="Courier New"/>
      <w:i/>
      <w:color w:val="880000"/>
      <w:sz w:val="22"/>
    </w:rPr>
  </w:style>
  <w:style w:type="character" w:customStyle="1" w:styleId="CharTok">
    <w:name w:val="CharTok"/>
    <w:basedOn w:val="VerbatimChar"/>
    <w:rPr>
      <w:rFonts w:ascii="Courier New" w:hAnsi="Courier New"/>
      <w:i/>
      <w:color w:val="4070A0"/>
      <w:sz w:val="22"/>
    </w:rPr>
  </w:style>
  <w:style w:type="character" w:customStyle="1" w:styleId="SpecialCharTok">
    <w:name w:val="SpecialCharTok"/>
    <w:basedOn w:val="VerbatimChar"/>
    <w:rPr>
      <w:rFonts w:ascii="Courier New" w:hAnsi="Courier New"/>
      <w:i/>
      <w:color w:val="4070A0"/>
      <w:sz w:val="22"/>
    </w:rPr>
  </w:style>
  <w:style w:type="character" w:customStyle="1" w:styleId="StringTok">
    <w:name w:val="StringTok"/>
    <w:basedOn w:val="VerbatimChar"/>
    <w:rPr>
      <w:rFonts w:ascii="Courier New" w:hAnsi="Courier New"/>
      <w:i/>
      <w:color w:val="4070A0"/>
      <w:sz w:val="22"/>
    </w:rPr>
  </w:style>
  <w:style w:type="character" w:customStyle="1" w:styleId="VerbatimStringTok">
    <w:name w:val="VerbatimStringTok"/>
    <w:basedOn w:val="VerbatimChar"/>
    <w:rPr>
      <w:rFonts w:ascii="Courier New" w:hAnsi="Courier New"/>
      <w:i/>
      <w:color w:val="4070A0"/>
      <w:sz w:val="22"/>
    </w:rPr>
  </w:style>
  <w:style w:type="character" w:customStyle="1" w:styleId="SpecialStringTok">
    <w:name w:val="SpecialStringTok"/>
    <w:basedOn w:val="VerbatimChar"/>
    <w:rPr>
      <w:rFonts w:ascii="Courier New" w:hAnsi="Courier New"/>
      <w:i/>
      <w:color w:val="BB6688"/>
      <w:sz w:val="22"/>
    </w:rPr>
  </w:style>
  <w:style w:type="character" w:customStyle="1" w:styleId="ImportTok">
    <w:name w:val="ImportTok"/>
    <w:basedOn w:val="VerbatimChar"/>
    <w:rPr>
      <w:rFonts w:ascii="Courier New" w:hAnsi="Courier New"/>
      <w:b/>
      <w:i/>
      <w:color w:val="008000"/>
      <w:sz w:val="22"/>
    </w:rPr>
  </w:style>
  <w:style w:type="character" w:customStyle="1" w:styleId="CommentTok">
    <w:name w:val="CommentTok"/>
    <w:basedOn w:val="VerbatimChar"/>
    <w:rPr>
      <w:rFonts w:ascii="Courier New" w:hAnsi="Courier New"/>
      <w:i/>
      <w:color w:val="60A0B0"/>
      <w:sz w:val="22"/>
    </w:rPr>
  </w:style>
  <w:style w:type="character" w:customStyle="1" w:styleId="DocumentationTok">
    <w:name w:val="DocumentationTok"/>
    <w:basedOn w:val="VerbatimChar"/>
    <w:rPr>
      <w:rFonts w:ascii="Courier New" w:hAnsi="Courier New"/>
      <w:i/>
      <w:color w:val="BA2121"/>
      <w:sz w:val="22"/>
    </w:rPr>
  </w:style>
  <w:style w:type="character" w:customStyle="1" w:styleId="AnnotationTok">
    <w:name w:val="AnnotationTok"/>
    <w:basedOn w:val="VerbatimChar"/>
    <w:rPr>
      <w:rFonts w:ascii="Courier New" w:hAnsi="Courier New"/>
      <w:b/>
      <w:i/>
      <w:color w:val="60A0B0"/>
      <w:sz w:val="22"/>
    </w:rPr>
  </w:style>
  <w:style w:type="character" w:customStyle="1" w:styleId="CommentVarTok">
    <w:name w:val="CommentVarTok"/>
    <w:basedOn w:val="VerbatimChar"/>
    <w:rPr>
      <w:rFonts w:ascii="Courier New" w:hAnsi="Courier New"/>
      <w:b/>
      <w:i/>
      <w:color w:val="60A0B0"/>
      <w:sz w:val="22"/>
    </w:rPr>
  </w:style>
  <w:style w:type="character" w:customStyle="1" w:styleId="OtherTok">
    <w:name w:val="OtherTok"/>
    <w:basedOn w:val="VerbatimChar"/>
    <w:rPr>
      <w:rFonts w:ascii="Courier New" w:hAnsi="Courier New"/>
      <w:i/>
      <w:color w:val="007020"/>
      <w:sz w:val="22"/>
    </w:rPr>
  </w:style>
  <w:style w:type="character" w:customStyle="1" w:styleId="FunctionTok">
    <w:name w:val="FunctionTok"/>
    <w:basedOn w:val="VerbatimChar"/>
    <w:rPr>
      <w:rFonts w:ascii="Courier New" w:hAnsi="Courier New"/>
      <w:i/>
      <w:color w:val="06287E"/>
      <w:sz w:val="22"/>
    </w:rPr>
  </w:style>
  <w:style w:type="character" w:customStyle="1" w:styleId="VariableTok">
    <w:name w:val="VariableTok"/>
    <w:basedOn w:val="VerbatimChar"/>
    <w:rPr>
      <w:rFonts w:ascii="Courier New" w:hAnsi="Courier New"/>
      <w:i/>
      <w:color w:val="19177C"/>
      <w:sz w:val="22"/>
    </w:rPr>
  </w:style>
  <w:style w:type="character" w:customStyle="1" w:styleId="ControlFlowTok">
    <w:name w:val="ControlFlowTok"/>
    <w:basedOn w:val="VerbatimChar"/>
    <w:rPr>
      <w:rFonts w:ascii="Courier New" w:hAnsi="Courier New"/>
      <w:b/>
      <w:i/>
      <w:color w:val="007020"/>
      <w:sz w:val="22"/>
    </w:rPr>
  </w:style>
  <w:style w:type="character" w:customStyle="1" w:styleId="OperatorTok">
    <w:name w:val="OperatorTok"/>
    <w:basedOn w:val="VerbatimChar"/>
    <w:rPr>
      <w:rFonts w:ascii="Courier New" w:hAnsi="Courier New"/>
      <w:i/>
      <w:color w:val="666666"/>
      <w:sz w:val="22"/>
    </w:rPr>
  </w:style>
  <w:style w:type="character" w:customStyle="1" w:styleId="BuiltInTok">
    <w:name w:val="BuiltInTok"/>
    <w:basedOn w:val="VerbatimChar"/>
    <w:rPr>
      <w:rFonts w:ascii="Courier New" w:hAnsi="Courier New"/>
      <w:i/>
      <w:color w:val="008000"/>
      <w:sz w:val="22"/>
    </w:rPr>
  </w:style>
  <w:style w:type="character" w:customStyle="1" w:styleId="ExtensionTok">
    <w:name w:val="ExtensionTok"/>
    <w:basedOn w:val="VerbatimChar"/>
    <w:rPr>
      <w:rFonts w:ascii="Courier New" w:hAnsi="Courier New"/>
      <w:i/>
      <w:sz w:val="22"/>
    </w:rPr>
  </w:style>
  <w:style w:type="character" w:customStyle="1" w:styleId="PreprocessorTok">
    <w:name w:val="PreprocessorTok"/>
    <w:basedOn w:val="VerbatimChar"/>
    <w:rPr>
      <w:rFonts w:ascii="Courier New" w:hAnsi="Courier New"/>
      <w:i/>
      <w:color w:val="BC7A00"/>
      <w:sz w:val="22"/>
    </w:rPr>
  </w:style>
  <w:style w:type="character" w:customStyle="1" w:styleId="AttributeTok">
    <w:name w:val="AttributeTok"/>
    <w:basedOn w:val="VerbatimChar"/>
    <w:rPr>
      <w:rFonts w:ascii="Courier New" w:hAnsi="Courier New"/>
      <w:i/>
      <w:color w:val="7D9029"/>
      <w:sz w:val="22"/>
    </w:rPr>
  </w:style>
  <w:style w:type="character" w:customStyle="1" w:styleId="RegionMarkerTok">
    <w:name w:val="RegionMarkerTok"/>
    <w:basedOn w:val="VerbatimChar"/>
    <w:rPr>
      <w:rFonts w:ascii="Courier New" w:hAnsi="Courier New"/>
      <w:i/>
      <w:sz w:val="22"/>
    </w:rPr>
  </w:style>
  <w:style w:type="character" w:customStyle="1" w:styleId="InformationTok">
    <w:name w:val="InformationTok"/>
    <w:basedOn w:val="VerbatimChar"/>
    <w:rPr>
      <w:rFonts w:ascii="Courier New" w:hAnsi="Courier New"/>
      <w:b/>
      <w:i/>
      <w:color w:val="60A0B0"/>
      <w:sz w:val="22"/>
    </w:rPr>
  </w:style>
  <w:style w:type="character" w:customStyle="1" w:styleId="WarningTok">
    <w:name w:val="WarningTok"/>
    <w:basedOn w:val="VerbatimChar"/>
    <w:rPr>
      <w:rFonts w:ascii="Courier New" w:hAnsi="Courier New"/>
      <w:b/>
      <w:i/>
      <w:color w:val="60A0B0"/>
      <w:sz w:val="22"/>
    </w:rPr>
  </w:style>
  <w:style w:type="character" w:customStyle="1" w:styleId="AlertTok">
    <w:name w:val="AlertTok"/>
    <w:basedOn w:val="VerbatimChar"/>
    <w:rPr>
      <w:rFonts w:ascii="Courier New" w:hAnsi="Courier New"/>
      <w:b/>
      <w:i/>
      <w:color w:val="FF0000"/>
      <w:sz w:val="22"/>
    </w:rPr>
  </w:style>
  <w:style w:type="character" w:customStyle="1" w:styleId="ErrorTok">
    <w:name w:val="ErrorTok"/>
    <w:basedOn w:val="VerbatimChar"/>
    <w:rPr>
      <w:rFonts w:ascii="Courier New" w:hAnsi="Courier New"/>
      <w:b/>
      <w:i/>
      <w:color w:val="FF0000"/>
      <w:sz w:val="22"/>
    </w:rPr>
  </w:style>
  <w:style w:type="character" w:customStyle="1" w:styleId="NormalTok">
    <w:name w:val="NormalTok"/>
    <w:basedOn w:val="VerbatimChar"/>
    <w:rPr>
      <w:rFonts w:ascii="Courier New" w:hAnsi="Courier New"/>
      <w:i/>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allowPNG/>
</w:webSettings>
</file>

<file path=word/_rels/document.xml.rels><?xml version="1.0" encoding="UTF-8" standalone="yes"?>
<Relationships xmlns="http://schemas.openxmlformats.org/package/2006/relationships"><Relationship Id="rId26" Type="http://schemas.openxmlformats.org/officeDocument/2006/relationships/hyperlink" Target="https://pubmed.ncbi.nlm.nih.gov/23125205/" TargetMode="External"/><Relationship Id="rId21" Type="http://schemas.openxmlformats.org/officeDocument/2006/relationships/hyperlink" Target="https://pubmed.ncbi.nlm.nih.gov/11437336/" TargetMode="External"/><Relationship Id="rId34" Type="http://schemas.openxmlformats.org/officeDocument/2006/relationships/hyperlink" Target="https://pubmed.ncbi.nlm.nih.gov/15816912/" TargetMode="External"/><Relationship Id="rId42" Type="http://schemas.openxmlformats.org/officeDocument/2006/relationships/hyperlink" Target="https://pubmed.ncbi.nlm.nih.gov/24065108/" TargetMode="External"/><Relationship Id="rId47" Type="http://schemas.openxmlformats.org/officeDocument/2006/relationships/image" Target="media/image4.svg"/><Relationship Id="rId50" Type="http://schemas.openxmlformats.org/officeDocument/2006/relationships/image" Target="media/image7.png"/><Relationship Id="rId55" Type="http://schemas.openxmlformats.org/officeDocument/2006/relationships/image" Target="media/image12.svg"/><Relationship Id="rId63" Type="http://schemas.openxmlformats.org/officeDocument/2006/relationships/image" Target="media/image20.svg"/><Relationship Id="rId7" Type="http://schemas.openxmlformats.org/officeDocument/2006/relationships/hyperlink" Target="https://pubmed.ncbi.nlm.nih.gov/23125205/" TargetMode="External"/><Relationship Id="rId2" Type="http://schemas.openxmlformats.org/officeDocument/2006/relationships/styles" Target="styles.xml"/><Relationship Id="rId16" Type="http://schemas.openxmlformats.org/officeDocument/2006/relationships/hyperlink" Target="https://pubmed.ncbi.nlm.nih.gov/12799145/" TargetMode="External"/><Relationship Id="rId29" Type="http://schemas.openxmlformats.org/officeDocument/2006/relationships/hyperlink" Target="https://pubmed.ncbi.nlm.nih.gov/29999316/" TargetMode="External"/><Relationship Id="rId11" Type="http://schemas.openxmlformats.org/officeDocument/2006/relationships/hyperlink" Target="https://pubmed.ncbi.nlm.nih.gov/15926474/" TargetMode="External"/><Relationship Id="rId24" Type="http://schemas.openxmlformats.org/officeDocument/2006/relationships/hyperlink" Target="https://pubmed.ncbi.nlm.nih.gov/22112397/" TargetMode="External"/><Relationship Id="rId32" Type="http://schemas.openxmlformats.org/officeDocument/2006/relationships/hyperlink" Target="https://pubmed.ncbi.nlm.nih.gov/16503417/" TargetMode="External"/><Relationship Id="rId37" Type="http://schemas.openxmlformats.org/officeDocument/2006/relationships/hyperlink" Target="https://pubmed.ncbi.nlm.nih.gov/22767136/" TargetMode="External"/><Relationship Id="rId40" Type="http://schemas.openxmlformats.org/officeDocument/2006/relationships/hyperlink" Target="https://pubmed.ncbi.nlm.nih.gov/11437336/" TargetMode="External"/><Relationship Id="rId45" Type="http://schemas.openxmlformats.org/officeDocument/2006/relationships/image" Target="media/image2.svg"/><Relationship Id="rId53" Type="http://schemas.openxmlformats.org/officeDocument/2006/relationships/image" Target="media/image10.svg"/><Relationship Id="rId58" Type="http://schemas.openxmlformats.org/officeDocument/2006/relationships/image" Target="media/image15.png"/><Relationship Id="rId66" Type="http://schemas.openxmlformats.org/officeDocument/2006/relationships/fontTable" Target="fontTable.xml"/><Relationship Id="rId5" Type="http://schemas.openxmlformats.org/officeDocument/2006/relationships/hyperlink" Target="https://pubmed.ncbi.nlm.nih.gov/?term=%28%22review%22%5BTitle%2FAbstract%5D+OR+%22review%22%5BPublication+Type%5D%29+AND+%22quorum+sensing%22%5BTitle%5D+AND+%22pseudomonas+aeruginosa%22%5BTitle%2FAbstract%5D&amp;sort=" TargetMode="External"/><Relationship Id="rId61" Type="http://schemas.openxmlformats.org/officeDocument/2006/relationships/image" Target="media/image18.svg"/><Relationship Id="rId19" Type="http://schemas.openxmlformats.org/officeDocument/2006/relationships/hyperlink" Target="https://pubmed.ncbi.nlm.nih.gov/27268906/" TargetMode="External"/><Relationship Id="rId14" Type="http://schemas.openxmlformats.org/officeDocument/2006/relationships/hyperlink" Target="https://pubmed.ncbi.nlm.nih.gov/16631332/" TargetMode="External"/><Relationship Id="rId22" Type="http://schemas.openxmlformats.org/officeDocument/2006/relationships/hyperlink" Target="https://pubmed.ncbi.nlm.nih.gov/23682605/" TargetMode="External"/><Relationship Id="rId27" Type="http://schemas.openxmlformats.org/officeDocument/2006/relationships/hyperlink" Target="https://pubmed.ncbi.nlm.nih.gov/31971503/" TargetMode="External"/><Relationship Id="rId30" Type="http://schemas.openxmlformats.org/officeDocument/2006/relationships/hyperlink" Target="https://pubmed.ncbi.nlm.nih.gov/15926474/" TargetMode="External"/><Relationship Id="rId35" Type="http://schemas.openxmlformats.org/officeDocument/2006/relationships/hyperlink" Target="https://pubmed.ncbi.nlm.nih.gov/12799145/" TargetMode="External"/><Relationship Id="rId43" Type="http://schemas.openxmlformats.org/officeDocument/2006/relationships/hyperlink" Target="https://pubmed.ncbi.nlm.nih.gov/22112397/" TargetMode="External"/><Relationship Id="rId48" Type="http://schemas.openxmlformats.org/officeDocument/2006/relationships/image" Target="media/image5.png"/><Relationship Id="rId56" Type="http://schemas.openxmlformats.org/officeDocument/2006/relationships/image" Target="media/image13.png"/><Relationship Id="rId64" Type="http://schemas.openxmlformats.org/officeDocument/2006/relationships/image" Target="media/image21.png"/><Relationship Id="rId8" Type="http://schemas.openxmlformats.org/officeDocument/2006/relationships/hyperlink" Target="https://pubmed.ncbi.nlm.nih.gov/31971503/" TargetMode="External"/><Relationship Id="rId51" Type="http://schemas.openxmlformats.org/officeDocument/2006/relationships/image" Target="media/image8.svg"/><Relationship Id="rId3" Type="http://schemas.openxmlformats.org/officeDocument/2006/relationships/settings" Target="settings.xml"/><Relationship Id="rId12" Type="http://schemas.openxmlformats.org/officeDocument/2006/relationships/hyperlink" Target="https://pubmed.ncbi.nlm.nih.gov/19249239/" TargetMode="External"/><Relationship Id="rId17" Type="http://schemas.openxmlformats.org/officeDocument/2006/relationships/hyperlink" Target="https://pubmed.ncbi.nlm.nih.gov/26819549/" TargetMode="External"/><Relationship Id="rId25" Type="http://schemas.openxmlformats.org/officeDocument/2006/relationships/hyperlink" Target="https://pubmed.ncbi.nlm.nih.gov/31794380/" TargetMode="External"/><Relationship Id="rId33" Type="http://schemas.openxmlformats.org/officeDocument/2006/relationships/hyperlink" Target="https://pubmed.ncbi.nlm.nih.gov/16631332/" TargetMode="External"/><Relationship Id="rId38" Type="http://schemas.openxmlformats.org/officeDocument/2006/relationships/hyperlink" Target="https://pubmed.ncbi.nlm.nih.gov/27268906/" TargetMode="External"/><Relationship Id="rId46" Type="http://schemas.openxmlformats.org/officeDocument/2006/relationships/image" Target="media/image3.png"/><Relationship Id="rId59" Type="http://schemas.openxmlformats.org/officeDocument/2006/relationships/image" Target="media/image16.svg"/><Relationship Id="rId67" Type="http://schemas.openxmlformats.org/officeDocument/2006/relationships/theme" Target="theme/theme1.xml"/><Relationship Id="rId20" Type="http://schemas.openxmlformats.org/officeDocument/2006/relationships/hyperlink" Target="https://pubmed.ncbi.nlm.nih.gov/19845041/" TargetMode="External"/><Relationship Id="rId41" Type="http://schemas.openxmlformats.org/officeDocument/2006/relationships/hyperlink" Target="https://pubmed.ncbi.nlm.nih.gov/23682605/" TargetMode="External"/><Relationship Id="rId54" Type="http://schemas.openxmlformats.org/officeDocument/2006/relationships/image" Target="media/image11.png"/><Relationship Id="rId62" Type="http://schemas.openxmlformats.org/officeDocument/2006/relationships/image" Target="media/image19.png"/><Relationship Id="rId1" Type="http://schemas.openxmlformats.org/officeDocument/2006/relationships/numbering" Target="numbering.xml"/><Relationship Id="rId6" Type="http://schemas.openxmlformats.org/officeDocument/2006/relationships/hyperlink" Target="https://pubmed.ncbi.nlm.nih.gov/31794380/" TargetMode="External"/><Relationship Id="rId15" Type="http://schemas.openxmlformats.org/officeDocument/2006/relationships/hyperlink" Target="https://pubmed.ncbi.nlm.nih.gov/15816912/" TargetMode="External"/><Relationship Id="rId23" Type="http://schemas.openxmlformats.org/officeDocument/2006/relationships/hyperlink" Target="https://pubmed.ncbi.nlm.nih.gov/24065108/" TargetMode="External"/><Relationship Id="rId28" Type="http://schemas.openxmlformats.org/officeDocument/2006/relationships/hyperlink" Target="https://pubmed.ncbi.nlm.nih.gov/23841636/" TargetMode="External"/><Relationship Id="rId36" Type="http://schemas.openxmlformats.org/officeDocument/2006/relationships/hyperlink" Target="https://pubmed.ncbi.nlm.nih.gov/26819549/" TargetMode="External"/><Relationship Id="rId49" Type="http://schemas.openxmlformats.org/officeDocument/2006/relationships/image" Target="media/image6.svg"/><Relationship Id="rId57" Type="http://schemas.openxmlformats.org/officeDocument/2006/relationships/image" Target="media/image14.svg"/><Relationship Id="rId10" Type="http://schemas.openxmlformats.org/officeDocument/2006/relationships/hyperlink" Target="https://pubmed.ncbi.nlm.nih.gov/29999316/" TargetMode="External"/><Relationship Id="rId31" Type="http://schemas.openxmlformats.org/officeDocument/2006/relationships/hyperlink" Target="https://pubmed.ncbi.nlm.nih.gov/19249239/" TargetMode="External"/><Relationship Id="rId44" Type="http://schemas.openxmlformats.org/officeDocument/2006/relationships/image" Target="media/image1.png"/><Relationship Id="rId52" Type="http://schemas.openxmlformats.org/officeDocument/2006/relationships/image" Target="media/image9.png"/><Relationship Id="rId60" Type="http://schemas.openxmlformats.org/officeDocument/2006/relationships/image" Target="media/image17.png"/><Relationship Id="rId65" Type="http://schemas.openxmlformats.org/officeDocument/2006/relationships/image" Target="media/image22.svg"/><Relationship Id="rId4" Type="http://schemas.openxmlformats.org/officeDocument/2006/relationships/webSettings" Target="webSettings.xml"/><Relationship Id="rId9" Type="http://schemas.openxmlformats.org/officeDocument/2006/relationships/hyperlink" Target="https://pubmed.ncbi.nlm.nih.gov/23841636/" TargetMode="External"/><Relationship Id="rId13" Type="http://schemas.openxmlformats.org/officeDocument/2006/relationships/hyperlink" Target="https://pubmed.ncbi.nlm.nih.gov/16503417/" TargetMode="External"/><Relationship Id="rId18" Type="http://schemas.openxmlformats.org/officeDocument/2006/relationships/hyperlink" Target="https://pubmed.ncbi.nlm.nih.gov/22767136/" TargetMode="External"/><Relationship Id="rId39" Type="http://schemas.openxmlformats.org/officeDocument/2006/relationships/hyperlink" Target="https://pubmed.ncbi.nlm.nih.gov/19845041/"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27</TotalTime>
  <Pages>20</Pages>
  <Words>3458</Words>
  <Characters>19711</Characters>
  <Application>Microsoft Office Word</Application>
  <DocSecurity>0</DocSecurity>
  <Lines>164</Lines>
  <Paragraphs>46</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23123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cp:lastModifiedBy>Stephen Thomas</cp:lastModifiedBy>
  <cp:revision>2</cp:revision>
  <dcterms:created xsi:type="dcterms:W3CDTF">2024-08-18T19:41:00Z</dcterms:created>
  <dcterms:modified xsi:type="dcterms:W3CDTF">2024-08-18T19:46:00Z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oEqnLabels">
    <vt:lpwstr>False</vt:lpwstr>
  </property>
  <property fmtid="{D5CDD505-2E9C-101B-9397-08002B2CF9AE}" pid="3" name="autoSectionLabels">
    <vt:lpwstr>False</vt:lpwstr>
  </property>
  <property fmtid="{D5CDD505-2E9C-101B-9397-08002B2CF9AE}" pid="4" name="bibliography">
    <vt:lpwstr>Supporting (BibTeX).bib</vt:lpwstr>
  </property>
  <property fmtid="{D5CDD505-2E9C-101B-9397-08002B2CF9AE}" pid="5" name="ccsDelim">
    <vt:lpwstr>, </vt:lpwstr>
  </property>
  <property fmtid="{D5CDD505-2E9C-101B-9397-08002B2CF9AE}" pid="6" name="ccsLabelSep">
    <vt:lpwstr> — </vt:lpwstr>
  </property>
  <property fmtid="{D5CDD505-2E9C-101B-9397-08002B2CF9AE}" pid="7" name="ccsTemplate">
    <vt:lpwstr>iccsLabelSept</vt:lpwstr>
  </property>
  <property fmtid="{D5CDD505-2E9C-101B-9397-08002B2CF9AE}" pid="8" name="chapDelim">
    <vt:lpwstr>.</vt:lpwstr>
  </property>
  <property fmtid="{D5CDD505-2E9C-101B-9397-08002B2CF9AE}" pid="9" name="chapters">
    <vt:lpwstr>False</vt:lpwstr>
  </property>
  <property fmtid="{D5CDD505-2E9C-101B-9397-08002B2CF9AE}" pid="10" name="chaptersDepth">
    <vt:lpwstr>1</vt:lpwstr>
  </property>
  <property fmtid="{D5CDD505-2E9C-101B-9397-08002B2CF9AE}" pid="11" name="codeBlockCaptions">
    <vt:lpwstr>False</vt:lpwstr>
  </property>
  <property fmtid="{D5CDD505-2E9C-101B-9397-08002B2CF9AE}" pid="12" name="cref">
    <vt:lpwstr>False</vt:lpwstr>
  </property>
  <property fmtid="{D5CDD505-2E9C-101B-9397-08002B2CF9AE}" pid="13" name="crossrefYaml">
    <vt:lpwstr>pandoc-crossref.yaml</vt:lpwstr>
  </property>
  <property fmtid="{D5CDD505-2E9C-101B-9397-08002B2CF9AE}" pid="14" name="eqLabels">
    <vt:lpwstr>arabic</vt:lpwstr>
  </property>
  <property fmtid="{D5CDD505-2E9C-101B-9397-08002B2CF9AE}" pid="15" name="eqnBlockInlineMath">
    <vt:lpwstr>False</vt:lpwstr>
  </property>
  <property fmtid="{D5CDD505-2E9C-101B-9397-08002B2CF9AE}" pid="16" name="eqnBlockTemplate">
    <vt:lpwstr>ti</vt:lpwstr>
  </property>
  <property fmtid="{D5CDD505-2E9C-101B-9397-08002B2CF9AE}" pid="17" name="eqnIndexTemplate">
    <vt:lpwstr>(i)</vt:lpwstr>
  </property>
  <property fmtid="{D5CDD505-2E9C-101B-9397-08002B2CF9AE}" pid="18" name="eqnInlineTemplate">
    <vt:lpwstr>eequationNumberTeX{i}</vt:lpwstr>
  </property>
  <property fmtid="{D5CDD505-2E9C-101B-9397-08002B2CF9AE}" pid="19" name="eqnPrefix">
    <vt:lpwstr/>
  </property>
  <property fmtid="{D5CDD505-2E9C-101B-9397-08002B2CF9AE}" pid="20" name="eqnPrefixTemplate">
    <vt:lpwstr>p i</vt:lpwstr>
  </property>
  <property fmtid="{D5CDD505-2E9C-101B-9397-08002B2CF9AE}" pid="21" name="equationNumberTeX">
    <vt:lpwstr>\qquad</vt:lpwstr>
  </property>
  <property fmtid="{D5CDD505-2E9C-101B-9397-08002B2CF9AE}" pid="22" name="figLabels">
    <vt:lpwstr>arabic</vt:lpwstr>
  </property>
  <property fmtid="{D5CDD505-2E9C-101B-9397-08002B2CF9AE}" pid="23" name="figPrefix">
    <vt:lpwstr/>
  </property>
  <property fmtid="{D5CDD505-2E9C-101B-9397-08002B2CF9AE}" pid="24" name="figPrefixTemplate">
    <vt:lpwstr>p i</vt:lpwstr>
  </property>
  <property fmtid="{D5CDD505-2E9C-101B-9397-08002B2CF9AE}" pid="25" name="figureTemplate">
    <vt:lpwstr>figureTitle ititleDelim t</vt:lpwstr>
  </property>
  <property fmtid="{D5CDD505-2E9C-101B-9397-08002B2CF9AE}" pid="26" name="figureTitle">
    <vt:lpwstr>Figure</vt:lpwstr>
  </property>
  <property fmtid="{D5CDD505-2E9C-101B-9397-08002B2CF9AE}" pid="27" name="lastDelim">
    <vt:lpwstr>, </vt:lpwstr>
  </property>
  <property fmtid="{D5CDD505-2E9C-101B-9397-08002B2CF9AE}" pid="28" name="linkReferences">
    <vt:lpwstr>False</vt:lpwstr>
  </property>
  <property fmtid="{D5CDD505-2E9C-101B-9397-08002B2CF9AE}" pid="29" name="listItemTitleDelim">
    <vt:lpwstr>.</vt:lpwstr>
  </property>
  <property fmtid="{D5CDD505-2E9C-101B-9397-08002B2CF9AE}" pid="30" name="listingTemplate">
    <vt:lpwstr>listingTitle ititleDelim t</vt:lpwstr>
  </property>
  <property fmtid="{D5CDD505-2E9C-101B-9397-08002B2CF9AE}" pid="31" name="listingTitle">
    <vt:lpwstr>Listing</vt:lpwstr>
  </property>
  <property fmtid="{D5CDD505-2E9C-101B-9397-08002B2CF9AE}" pid="32" name="listings">
    <vt:lpwstr>False</vt:lpwstr>
  </property>
  <property fmtid="{D5CDD505-2E9C-101B-9397-08002B2CF9AE}" pid="33" name="lofItemTemplate">
    <vt:lpwstr>lofItemTitleilistItemTitleDelimt </vt:lpwstr>
  </property>
  <property fmtid="{D5CDD505-2E9C-101B-9397-08002B2CF9AE}" pid="34" name="lofItemTitle">
    <vt:lpwstr/>
  </property>
  <property fmtid="{D5CDD505-2E9C-101B-9397-08002B2CF9AE}" pid="35" name="lofTitle">
    <vt:lpwstr>List of Figures</vt:lpwstr>
  </property>
  <property fmtid="{D5CDD505-2E9C-101B-9397-08002B2CF9AE}" pid="36" name="lolItemTemplate">
    <vt:lpwstr>lolItemTitleilistItemTitleDelimt </vt:lpwstr>
  </property>
  <property fmtid="{D5CDD505-2E9C-101B-9397-08002B2CF9AE}" pid="37" name="lolItemTitle">
    <vt:lpwstr/>
  </property>
  <property fmtid="{D5CDD505-2E9C-101B-9397-08002B2CF9AE}" pid="38" name="lolTitle">
    <vt:lpwstr>List of Listings</vt:lpwstr>
  </property>
  <property fmtid="{D5CDD505-2E9C-101B-9397-08002B2CF9AE}" pid="39" name="lotItemTemplate">
    <vt:lpwstr>lotItemTitleilistItemTitleDelimt </vt:lpwstr>
  </property>
  <property fmtid="{D5CDD505-2E9C-101B-9397-08002B2CF9AE}" pid="40" name="lotItemTitle">
    <vt:lpwstr/>
  </property>
  <property fmtid="{D5CDD505-2E9C-101B-9397-08002B2CF9AE}" pid="41" name="lotTitle">
    <vt:lpwstr>List of Tables</vt:lpwstr>
  </property>
  <property fmtid="{D5CDD505-2E9C-101B-9397-08002B2CF9AE}" pid="42" name="lstLabels">
    <vt:lpwstr>arabic</vt:lpwstr>
  </property>
  <property fmtid="{D5CDD505-2E9C-101B-9397-08002B2CF9AE}" pid="43" name="lstPrefix">
    <vt:lpwstr/>
  </property>
  <property fmtid="{D5CDD505-2E9C-101B-9397-08002B2CF9AE}" pid="44" name="lstPrefixTemplate">
    <vt:lpwstr>p i</vt:lpwstr>
  </property>
  <property fmtid="{D5CDD505-2E9C-101B-9397-08002B2CF9AE}" pid="45" name="nameInLink">
    <vt:lpwstr>False</vt:lpwstr>
  </property>
  <property fmtid="{D5CDD505-2E9C-101B-9397-08002B2CF9AE}" pid="46" name="numberSections">
    <vt:lpwstr>False</vt:lpwstr>
  </property>
  <property fmtid="{D5CDD505-2E9C-101B-9397-08002B2CF9AE}" pid="47" name="pairDelim">
    <vt:lpwstr>, </vt:lpwstr>
  </property>
  <property fmtid="{D5CDD505-2E9C-101B-9397-08002B2CF9AE}" pid="48" name="rangeDelim">
    <vt:lpwstr>-</vt:lpwstr>
  </property>
  <property fmtid="{D5CDD505-2E9C-101B-9397-08002B2CF9AE}" pid="49" name="refDelim">
    <vt:lpwstr>, </vt:lpwstr>
  </property>
  <property fmtid="{D5CDD505-2E9C-101B-9397-08002B2CF9AE}" pid="50" name="refIndexTemplate">
    <vt:lpwstr>isuf</vt:lpwstr>
  </property>
  <property fmtid="{D5CDD505-2E9C-101B-9397-08002B2CF9AE}" pid="51" name="secHeaderDelim">
    <vt:lpwstr> </vt:lpwstr>
  </property>
  <property fmtid="{D5CDD505-2E9C-101B-9397-08002B2CF9AE}" pid="52" name="secHeaderTemplate">
    <vt:lpwstr>isecHeaderDelim[n]t</vt:lpwstr>
  </property>
  <property fmtid="{D5CDD505-2E9C-101B-9397-08002B2CF9AE}" pid="53" name="secLabels">
    <vt:lpwstr>arabic</vt:lpwstr>
  </property>
  <property fmtid="{D5CDD505-2E9C-101B-9397-08002B2CF9AE}" pid="54" name="secPrefix">
    <vt:lpwstr/>
  </property>
  <property fmtid="{D5CDD505-2E9C-101B-9397-08002B2CF9AE}" pid="55" name="secPrefixTemplate">
    <vt:lpwstr>p i</vt:lpwstr>
  </property>
  <property fmtid="{D5CDD505-2E9C-101B-9397-08002B2CF9AE}" pid="56" name="sectionsDepth">
    <vt:lpwstr>0</vt:lpwstr>
  </property>
  <property fmtid="{D5CDD505-2E9C-101B-9397-08002B2CF9AE}" pid="57" name="subfigGrid">
    <vt:lpwstr>False</vt:lpwstr>
  </property>
  <property fmtid="{D5CDD505-2E9C-101B-9397-08002B2CF9AE}" pid="58" name="subfigLabels">
    <vt:lpwstr>alpha a</vt:lpwstr>
  </property>
  <property fmtid="{D5CDD505-2E9C-101B-9397-08002B2CF9AE}" pid="59" name="subfigureChildTemplate">
    <vt:lpwstr>i</vt:lpwstr>
  </property>
  <property fmtid="{D5CDD505-2E9C-101B-9397-08002B2CF9AE}" pid="60" name="subfigureRefIndexTemplate">
    <vt:lpwstr>isuf (s)</vt:lpwstr>
  </property>
  <property fmtid="{D5CDD505-2E9C-101B-9397-08002B2CF9AE}" pid="61" name="subfigureTemplate">
    <vt:lpwstr>figureTitle ititleDelim t. ccs</vt:lpwstr>
  </property>
  <property fmtid="{D5CDD505-2E9C-101B-9397-08002B2CF9AE}" pid="62" name="tableEqns">
    <vt:lpwstr>False</vt:lpwstr>
  </property>
  <property fmtid="{D5CDD505-2E9C-101B-9397-08002B2CF9AE}" pid="63" name="tableTemplate">
    <vt:lpwstr>tableTitle ititleDelim t</vt:lpwstr>
  </property>
  <property fmtid="{D5CDD505-2E9C-101B-9397-08002B2CF9AE}" pid="64" name="tableTitle">
    <vt:lpwstr>Table</vt:lpwstr>
  </property>
  <property fmtid="{D5CDD505-2E9C-101B-9397-08002B2CF9AE}" pid="65" name="tblLabels">
    <vt:lpwstr>arabic</vt:lpwstr>
  </property>
  <property fmtid="{D5CDD505-2E9C-101B-9397-08002B2CF9AE}" pid="66" name="tblPrefix">
    <vt:lpwstr/>
  </property>
  <property fmtid="{D5CDD505-2E9C-101B-9397-08002B2CF9AE}" pid="67" name="tblPrefixTemplate">
    <vt:lpwstr>p i</vt:lpwstr>
  </property>
  <property fmtid="{D5CDD505-2E9C-101B-9397-08002B2CF9AE}" pid="68" name="titleDelim">
    <vt:lpwstr>:</vt:lpwstr>
  </property>
</Properties>
</file>